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68" w:rsidRDefault="00C036CB">
      <w:pPr>
        <w:pStyle w:val="Title"/>
        <w:spacing w:line="360" w:lineRule="auto"/>
        <w:rPr>
          <w:sz w:val="32"/>
        </w:rPr>
      </w:pPr>
      <w:r>
        <w:rPr>
          <w:noProof/>
          <w:sz w:val="32"/>
          <w:lang w:eastAsia="en-GB"/>
        </w:rPr>
        <w:drawing>
          <wp:anchor distT="0" distB="0" distL="114300" distR="114300" simplePos="0" relativeHeight="251657728" behindDoc="1" locked="0" layoutInCell="1" allowOverlap="1">
            <wp:simplePos x="0" y="0"/>
            <wp:positionH relativeFrom="column">
              <wp:posOffset>4192270</wp:posOffset>
            </wp:positionH>
            <wp:positionV relativeFrom="paragraph">
              <wp:posOffset>-157480</wp:posOffset>
            </wp:positionV>
            <wp:extent cx="1408430" cy="1249680"/>
            <wp:effectExtent l="0" t="0" r="0" b="0"/>
            <wp:wrapTight wrapText="bothSides">
              <wp:wrapPolygon edited="0">
                <wp:start x="10225" y="329"/>
                <wp:lineTo x="3798" y="5268"/>
                <wp:lineTo x="1461" y="9549"/>
                <wp:lineTo x="1461" y="10866"/>
                <wp:lineTo x="3798" y="11524"/>
                <wp:lineTo x="3798" y="17122"/>
                <wp:lineTo x="8472" y="21402"/>
                <wp:lineTo x="10518" y="21402"/>
                <wp:lineTo x="11394" y="21073"/>
                <wp:lineTo x="16653" y="17451"/>
                <wp:lineTo x="17237" y="16793"/>
                <wp:lineTo x="19574" y="12512"/>
                <wp:lineTo x="17237" y="5598"/>
                <wp:lineTo x="16069" y="3951"/>
                <wp:lineTo x="12271" y="329"/>
                <wp:lineTo x="10225" y="3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1249680"/>
                    </a:xfrm>
                    <a:prstGeom prst="rect">
                      <a:avLst/>
                    </a:prstGeom>
                    <a:noFill/>
                  </pic:spPr>
                </pic:pic>
              </a:graphicData>
            </a:graphic>
            <wp14:sizeRelH relativeFrom="page">
              <wp14:pctWidth>0</wp14:pctWidth>
            </wp14:sizeRelH>
            <wp14:sizeRelV relativeFrom="page">
              <wp14:pctHeight>0</wp14:pctHeight>
            </wp14:sizeRelV>
          </wp:anchor>
        </w:drawing>
      </w:r>
    </w:p>
    <w:p w:rsidR="00B13470" w:rsidRDefault="00B13470">
      <w:pPr>
        <w:pStyle w:val="Title"/>
        <w:spacing w:line="360" w:lineRule="auto"/>
        <w:rPr>
          <w:sz w:val="32"/>
        </w:rPr>
      </w:pPr>
    </w:p>
    <w:p w:rsidR="00B13470" w:rsidRDefault="00B13470">
      <w:pPr>
        <w:pStyle w:val="Title"/>
        <w:spacing w:line="360" w:lineRule="auto"/>
        <w:rPr>
          <w:sz w:val="32"/>
        </w:rPr>
      </w:pPr>
    </w:p>
    <w:p w:rsidR="00B13470" w:rsidRDefault="00B13470">
      <w:pPr>
        <w:pStyle w:val="Title"/>
        <w:spacing w:line="360" w:lineRule="auto"/>
        <w:rPr>
          <w:sz w:val="32"/>
        </w:rPr>
      </w:pPr>
    </w:p>
    <w:p w:rsidR="00B13470" w:rsidRDefault="00B13470">
      <w:pPr>
        <w:pStyle w:val="Title"/>
        <w:spacing w:line="360" w:lineRule="auto"/>
        <w:rPr>
          <w:sz w:val="32"/>
        </w:rPr>
      </w:pPr>
    </w:p>
    <w:p w:rsidR="00B13470" w:rsidRDefault="00B13470">
      <w:pPr>
        <w:pStyle w:val="Title"/>
        <w:spacing w:line="360" w:lineRule="auto"/>
        <w:rPr>
          <w:sz w:val="32"/>
        </w:rPr>
      </w:pPr>
    </w:p>
    <w:p w:rsidR="00B13470" w:rsidRPr="001726C9" w:rsidRDefault="001726C9">
      <w:pPr>
        <w:pStyle w:val="Title"/>
        <w:spacing w:line="360" w:lineRule="auto"/>
        <w:rPr>
          <w:sz w:val="96"/>
          <w:szCs w:val="96"/>
        </w:rPr>
      </w:pPr>
      <w:r w:rsidRPr="001726C9">
        <w:rPr>
          <w:sz w:val="96"/>
          <w:szCs w:val="96"/>
        </w:rPr>
        <w:t xml:space="preserve">St Bride’s PS </w:t>
      </w:r>
      <w:r w:rsidR="00B13470" w:rsidRPr="001726C9">
        <w:rPr>
          <w:sz w:val="96"/>
          <w:szCs w:val="96"/>
        </w:rPr>
        <w:t xml:space="preserve">Assessment </w:t>
      </w:r>
    </w:p>
    <w:p w:rsidR="00B13470" w:rsidRPr="001726C9" w:rsidRDefault="00B13470">
      <w:pPr>
        <w:pStyle w:val="Title"/>
        <w:spacing w:line="360" w:lineRule="auto"/>
        <w:rPr>
          <w:sz w:val="96"/>
          <w:szCs w:val="96"/>
        </w:rPr>
      </w:pPr>
      <w:r w:rsidRPr="001726C9">
        <w:rPr>
          <w:sz w:val="96"/>
          <w:szCs w:val="96"/>
        </w:rPr>
        <w:t>Policy</w:t>
      </w:r>
    </w:p>
    <w:p w:rsidR="00696F4B" w:rsidRPr="005A7363" w:rsidRDefault="00185D68">
      <w:pPr>
        <w:pStyle w:val="Title"/>
        <w:spacing w:line="360" w:lineRule="auto"/>
        <w:rPr>
          <w:sz w:val="32"/>
        </w:rPr>
      </w:pPr>
      <w:r>
        <w:rPr>
          <w:sz w:val="32"/>
        </w:rPr>
        <w:br w:type="page"/>
      </w:r>
      <w:r w:rsidR="00696F4B" w:rsidRPr="005A7363">
        <w:rPr>
          <w:sz w:val="32"/>
        </w:rPr>
        <w:lastRenderedPageBreak/>
        <w:t>ASSESSMENT</w:t>
      </w:r>
    </w:p>
    <w:p w:rsidR="00696F4B" w:rsidRPr="005A7363" w:rsidRDefault="00696F4B">
      <w:pPr>
        <w:jc w:val="both"/>
      </w:pPr>
    </w:p>
    <w:p w:rsidR="00696F4B" w:rsidRPr="008A362E" w:rsidRDefault="00BE7972" w:rsidP="00BE7972">
      <w:pPr>
        <w:pStyle w:val="Subtitle"/>
        <w:rPr>
          <w:i/>
          <w:sz w:val="28"/>
          <w:szCs w:val="28"/>
        </w:rPr>
      </w:pPr>
      <w:r w:rsidRPr="008A362E">
        <w:rPr>
          <w:i/>
          <w:sz w:val="28"/>
          <w:szCs w:val="28"/>
        </w:rPr>
        <w:t xml:space="preserve">1.0 </w:t>
      </w:r>
      <w:r w:rsidR="008A362E" w:rsidRPr="008A362E">
        <w:rPr>
          <w:i/>
          <w:sz w:val="28"/>
          <w:szCs w:val="28"/>
        </w:rPr>
        <w:t>Policy Statement</w:t>
      </w:r>
    </w:p>
    <w:p w:rsidR="00696F4B" w:rsidRPr="005A7363" w:rsidRDefault="00696F4B">
      <w:pPr>
        <w:jc w:val="both"/>
        <w:rPr>
          <w:b/>
          <w:bCs/>
        </w:rPr>
      </w:pPr>
    </w:p>
    <w:p w:rsidR="00696F4B" w:rsidRPr="005A7363" w:rsidRDefault="00696F4B">
      <w:pPr>
        <w:pStyle w:val="BodyText"/>
      </w:pPr>
      <w:r w:rsidRPr="005A7363">
        <w:t>The Assessment, Recording and Reporting arrangements in use in Saint Bride’s Primary school meet the statutory requirements as prescribed by the Department of Education for Northern Ireland.  They are designed to support and reinforce the implementation of the programmes of study for subjects within each of the areas of study in</w:t>
      </w:r>
      <w:r w:rsidR="004D34B5" w:rsidRPr="005A7363">
        <w:t xml:space="preserve"> the Northern Ireland Curriculum</w:t>
      </w:r>
      <w:r w:rsidRPr="005A7363">
        <w:t>.  We believe that assessment should be integral to the processes of planning, teaching and learning.  Each individual pupil will be assessed throughout their primary school career and the information gathered will inform teachers, parents and children of their acquisition of knowledge, understanding and skills.</w:t>
      </w:r>
    </w:p>
    <w:p w:rsidR="00696F4B" w:rsidRPr="005A7363" w:rsidRDefault="00696F4B">
      <w:pPr>
        <w:pStyle w:val="BodyText"/>
      </w:pPr>
    </w:p>
    <w:p w:rsidR="00696F4B" w:rsidRPr="005A7363" w:rsidRDefault="00696F4B">
      <w:pPr>
        <w:pStyle w:val="BodyText"/>
      </w:pPr>
    </w:p>
    <w:p w:rsidR="00696F4B" w:rsidRPr="005A7363" w:rsidRDefault="00696F4B">
      <w:pPr>
        <w:pStyle w:val="BodyText"/>
      </w:pPr>
    </w:p>
    <w:p w:rsidR="00696F4B" w:rsidRPr="008A362E" w:rsidRDefault="008A362E" w:rsidP="00BE7972">
      <w:pPr>
        <w:pStyle w:val="BodyText"/>
        <w:numPr>
          <w:ilvl w:val="0"/>
          <w:numId w:val="19"/>
        </w:numPr>
        <w:rPr>
          <w:b/>
          <w:bCs/>
          <w:i/>
          <w:sz w:val="28"/>
          <w:szCs w:val="28"/>
        </w:rPr>
      </w:pPr>
      <w:r>
        <w:rPr>
          <w:b/>
          <w:bCs/>
          <w:i/>
          <w:sz w:val="28"/>
          <w:szCs w:val="28"/>
        </w:rPr>
        <w:t xml:space="preserve"> </w:t>
      </w:r>
      <w:proofErr w:type="gramStart"/>
      <w:r w:rsidRPr="008A362E">
        <w:rPr>
          <w:b/>
          <w:bCs/>
          <w:i/>
          <w:sz w:val="28"/>
          <w:szCs w:val="28"/>
        </w:rPr>
        <w:t>Purposes  Of</w:t>
      </w:r>
      <w:proofErr w:type="gramEnd"/>
      <w:r w:rsidRPr="008A362E">
        <w:rPr>
          <w:b/>
          <w:bCs/>
          <w:i/>
          <w:sz w:val="28"/>
          <w:szCs w:val="28"/>
        </w:rPr>
        <w:t xml:space="preserve"> Assessment</w:t>
      </w:r>
    </w:p>
    <w:p w:rsidR="00696F4B" w:rsidRPr="005A7363" w:rsidRDefault="00696F4B">
      <w:pPr>
        <w:pStyle w:val="BodyText"/>
        <w:rPr>
          <w:b/>
          <w:bCs/>
        </w:rPr>
      </w:pPr>
    </w:p>
    <w:p w:rsidR="00581363" w:rsidRPr="005A7363" w:rsidRDefault="00696F4B" w:rsidP="00581363">
      <w:pPr>
        <w:pStyle w:val="BodyText"/>
      </w:pPr>
      <w:r w:rsidRPr="005A7363">
        <w:t xml:space="preserve">The information gathered from the various assessment procedures in </w:t>
      </w:r>
      <w:r w:rsidR="00581363" w:rsidRPr="005A7363">
        <w:t>St Bride’s</w:t>
      </w:r>
      <w:r w:rsidRPr="005A7363">
        <w:t xml:space="preserve"> </w:t>
      </w:r>
      <w:r w:rsidR="00581363" w:rsidRPr="005A7363">
        <w:t>serves several general purposes.  Assessment may</w:t>
      </w:r>
      <w:r w:rsidR="00BE7972" w:rsidRPr="005A7363">
        <w:t>;</w:t>
      </w:r>
    </w:p>
    <w:p w:rsidR="00696F4B" w:rsidRPr="005A7363" w:rsidRDefault="00581363" w:rsidP="005A7363">
      <w:pPr>
        <w:pStyle w:val="BodyText"/>
        <w:numPr>
          <w:ilvl w:val="1"/>
          <w:numId w:val="19"/>
        </w:numPr>
      </w:pPr>
      <w:r w:rsidRPr="005A7363">
        <w:t>be</w:t>
      </w:r>
      <w:r w:rsidR="00696F4B" w:rsidRPr="005A7363">
        <w:t xml:space="preserve"> a formative process where the positive achievements of pupils are recognised and discussed and the appropriate next steps planned;</w:t>
      </w:r>
    </w:p>
    <w:p w:rsidR="00696F4B" w:rsidRPr="005A7363" w:rsidRDefault="00581363" w:rsidP="005A7363">
      <w:pPr>
        <w:pStyle w:val="BodyText"/>
        <w:numPr>
          <w:ilvl w:val="1"/>
          <w:numId w:val="19"/>
        </w:numPr>
      </w:pPr>
      <w:r w:rsidRPr="005A7363">
        <w:t>be</w:t>
      </w:r>
      <w:r w:rsidR="00696F4B" w:rsidRPr="005A7363">
        <w:t xml:space="preserve"> a diagnostic tool enabling teachers to identify the strengths and weaknesses of pupils and to take the appropriate next steps;</w:t>
      </w:r>
    </w:p>
    <w:p w:rsidR="00696F4B" w:rsidRPr="005A7363" w:rsidRDefault="00581363" w:rsidP="005A7363">
      <w:pPr>
        <w:pStyle w:val="BodyText"/>
        <w:numPr>
          <w:ilvl w:val="1"/>
          <w:numId w:val="19"/>
        </w:numPr>
      </w:pPr>
      <w:r w:rsidRPr="005A7363">
        <w:t>be</w:t>
      </w:r>
      <w:r w:rsidR="00696F4B" w:rsidRPr="005A7363">
        <w:t xml:space="preserve"> a summative process where the overall achievements of pupils are recorded in a systematic way and reported to parents;</w:t>
      </w:r>
    </w:p>
    <w:p w:rsidR="00696F4B" w:rsidRPr="005A7363" w:rsidRDefault="00581363" w:rsidP="005A7363">
      <w:pPr>
        <w:pStyle w:val="BodyText"/>
        <w:numPr>
          <w:ilvl w:val="1"/>
          <w:numId w:val="19"/>
        </w:numPr>
      </w:pPr>
      <w:r w:rsidRPr="005A7363">
        <w:t>enable</w:t>
      </w:r>
      <w:r w:rsidR="00696F4B" w:rsidRPr="005A7363">
        <w:t xml:space="preserve"> teachers to evaluate the information gained about pupils’ achievements and consequently to make decisions about curriculum planning and resourcing. </w:t>
      </w:r>
    </w:p>
    <w:p w:rsidR="00696F4B" w:rsidRPr="005A7363" w:rsidRDefault="00696F4B">
      <w:pPr>
        <w:pStyle w:val="BodyText"/>
      </w:pPr>
    </w:p>
    <w:p w:rsidR="00696F4B" w:rsidRPr="005A7363" w:rsidRDefault="00696F4B">
      <w:pPr>
        <w:pStyle w:val="BodyText"/>
      </w:pPr>
    </w:p>
    <w:p w:rsidR="00696F4B" w:rsidRPr="008A362E" w:rsidRDefault="00BE7972" w:rsidP="00BE7972">
      <w:pPr>
        <w:pStyle w:val="BodyText"/>
        <w:rPr>
          <w:b/>
          <w:bCs/>
          <w:i/>
          <w:sz w:val="28"/>
          <w:szCs w:val="28"/>
        </w:rPr>
      </w:pPr>
      <w:r w:rsidRPr="008A362E">
        <w:rPr>
          <w:b/>
          <w:bCs/>
          <w:i/>
          <w:sz w:val="28"/>
          <w:szCs w:val="28"/>
        </w:rPr>
        <w:t xml:space="preserve">3.0 </w:t>
      </w:r>
      <w:r w:rsidR="008A362E" w:rsidRPr="008A362E">
        <w:rPr>
          <w:b/>
          <w:bCs/>
          <w:i/>
          <w:sz w:val="28"/>
          <w:szCs w:val="28"/>
        </w:rPr>
        <w:t>Principles of Assessment</w:t>
      </w:r>
    </w:p>
    <w:p w:rsidR="00696F4B" w:rsidRPr="005A7363" w:rsidRDefault="00696F4B">
      <w:pPr>
        <w:pStyle w:val="BodyText"/>
        <w:rPr>
          <w:b/>
          <w:bCs/>
        </w:rPr>
      </w:pPr>
    </w:p>
    <w:p w:rsidR="009824B0" w:rsidRPr="005A7363" w:rsidRDefault="00696F4B">
      <w:pPr>
        <w:pStyle w:val="BodyText"/>
      </w:pPr>
      <w:r w:rsidRPr="005A7363">
        <w:t xml:space="preserve">The process of assessment in Saint Bride’s supports and reinforces the implementation of the programmes of study within each of the areas in the Northern Ireland Curriculum. </w:t>
      </w:r>
    </w:p>
    <w:p w:rsidR="00696F4B" w:rsidRPr="005A7363" w:rsidRDefault="00696F4B">
      <w:pPr>
        <w:pStyle w:val="BodyText"/>
      </w:pPr>
      <w:r w:rsidRPr="005A7363">
        <w:t>It is designed to provide effective support in the classroom by:</w:t>
      </w:r>
    </w:p>
    <w:p w:rsidR="00696F4B" w:rsidRPr="005A7363" w:rsidRDefault="00696F4B">
      <w:pPr>
        <w:pStyle w:val="BodyText"/>
      </w:pPr>
    </w:p>
    <w:p w:rsidR="00696F4B" w:rsidRPr="005A7363" w:rsidRDefault="00696F4B" w:rsidP="009D7077">
      <w:pPr>
        <w:pStyle w:val="BodyText"/>
        <w:numPr>
          <w:ilvl w:val="1"/>
          <w:numId w:val="28"/>
        </w:numPr>
      </w:pPr>
      <w:r w:rsidRPr="005A7363">
        <w:t>Being integral to the processes of planning, teaching and learning;</w:t>
      </w:r>
    </w:p>
    <w:p w:rsidR="00696F4B" w:rsidRPr="005A7363" w:rsidRDefault="00696F4B" w:rsidP="009D7077">
      <w:pPr>
        <w:pStyle w:val="BodyText"/>
        <w:numPr>
          <w:ilvl w:val="1"/>
          <w:numId w:val="28"/>
        </w:numPr>
      </w:pPr>
      <w:r w:rsidRPr="005A7363">
        <w:t>Taking account of previous levels of pupil performance and being capable of detecting any significant changes;</w:t>
      </w:r>
    </w:p>
    <w:p w:rsidR="00696F4B" w:rsidRPr="005A7363" w:rsidRDefault="00696F4B" w:rsidP="009D7077">
      <w:pPr>
        <w:pStyle w:val="BodyText"/>
        <w:numPr>
          <w:ilvl w:val="1"/>
          <w:numId w:val="28"/>
        </w:numPr>
      </w:pPr>
      <w:r w:rsidRPr="005A7363">
        <w:t xml:space="preserve">Indicating learning successes and identifying </w:t>
      </w:r>
      <w:r w:rsidR="00581363" w:rsidRPr="005A7363">
        <w:t>areas of concern;</w:t>
      </w:r>
    </w:p>
    <w:p w:rsidR="00696F4B" w:rsidRPr="005A7363" w:rsidRDefault="00696F4B" w:rsidP="009D7077">
      <w:pPr>
        <w:pStyle w:val="BodyText"/>
        <w:numPr>
          <w:ilvl w:val="1"/>
          <w:numId w:val="28"/>
        </w:numPr>
      </w:pPr>
      <w:r w:rsidRPr="005A7363">
        <w:t>Focussing upon learning processes as well as learning outcomes</w:t>
      </w:r>
      <w:r w:rsidR="00581363" w:rsidRPr="005A7363">
        <w:t>;</w:t>
      </w:r>
    </w:p>
    <w:p w:rsidR="00696F4B" w:rsidRPr="005A7363" w:rsidRDefault="00696F4B" w:rsidP="009D7077">
      <w:pPr>
        <w:pStyle w:val="BodyText"/>
        <w:numPr>
          <w:ilvl w:val="1"/>
          <w:numId w:val="28"/>
        </w:numPr>
      </w:pPr>
      <w:r w:rsidRPr="005A7363">
        <w:t>Being objective and consistent;</w:t>
      </w:r>
    </w:p>
    <w:p w:rsidR="00696F4B" w:rsidRPr="005A7363" w:rsidRDefault="00696F4B" w:rsidP="009D7077">
      <w:pPr>
        <w:pStyle w:val="BodyText"/>
        <w:numPr>
          <w:ilvl w:val="1"/>
          <w:numId w:val="28"/>
        </w:numPr>
      </w:pPr>
      <w:r w:rsidRPr="005A7363">
        <w:t>Being based on</w:t>
      </w:r>
      <w:r w:rsidR="00831E21" w:rsidRPr="005A7363">
        <w:t xml:space="preserve"> learning goals and</w:t>
      </w:r>
      <w:r w:rsidR="00581363" w:rsidRPr="005A7363">
        <w:t xml:space="preserve"> </w:t>
      </w:r>
      <w:r w:rsidR="00831E21" w:rsidRPr="005A7363">
        <w:t>success</w:t>
      </w:r>
      <w:r w:rsidRPr="005A7363">
        <w:t xml:space="preserve"> criteria which are clear and precise;</w:t>
      </w:r>
    </w:p>
    <w:p w:rsidR="00696F4B" w:rsidRPr="005A7363" w:rsidRDefault="009D7077" w:rsidP="009D7077">
      <w:pPr>
        <w:pStyle w:val="BodyText"/>
      </w:pPr>
      <w:r>
        <w:t xml:space="preserve">      3.7 </w:t>
      </w:r>
      <w:r w:rsidR="00696F4B" w:rsidRPr="005A7363">
        <w:t xml:space="preserve">Actively involving pupils in the process of self-assessment, encouraging them </w:t>
      </w:r>
      <w:r>
        <w:t xml:space="preserve">   </w:t>
      </w:r>
      <w:r w:rsidR="00696F4B" w:rsidRPr="005A7363">
        <w:t>to review, reflect and evaluate their performances.</w:t>
      </w:r>
    </w:p>
    <w:p w:rsidR="009D7077" w:rsidRDefault="009D7077" w:rsidP="005A7363">
      <w:pPr>
        <w:pStyle w:val="BodyText"/>
        <w:ind w:left="360"/>
      </w:pPr>
    </w:p>
    <w:p w:rsidR="009D7077" w:rsidRDefault="009D7077" w:rsidP="005A7363">
      <w:pPr>
        <w:pStyle w:val="BodyText"/>
        <w:ind w:left="360"/>
      </w:pPr>
    </w:p>
    <w:p w:rsidR="00CC4E82" w:rsidRPr="008A362E" w:rsidRDefault="00CC4E82" w:rsidP="009D7077">
      <w:pPr>
        <w:pStyle w:val="BodyText"/>
        <w:ind w:left="360"/>
        <w:rPr>
          <w:b/>
          <w:i/>
          <w:sz w:val="28"/>
          <w:szCs w:val="28"/>
        </w:rPr>
      </w:pPr>
      <w:r w:rsidRPr="00CC4E82">
        <w:rPr>
          <w:b/>
          <w:sz w:val="28"/>
          <w:szCs w:val="28"/>
        </w:rPr>
        <w:lastRenderedPageBreak/>
        <w:t xml:space="preserve">4.0 </w:t>
      </w:r>
      <w:r w:rsidR="008A362E">
        <w:rPr>
          <w:b/>
          <w:i/>
          <w:sz w:val="28"/>
          <w:szCs w:val="28"/>
        </w:rPr>
        <w:t xml:space="preserve">Assessment </w:t>
      </w:r>
      <w:proofErr w:type="gramStart"/>
      <w:r w:rsidR="008A362E">
        <w:rPr>
          <w:b/>
          <w:i/>
          <w:sz w:val="28"/>
          <w:szCs w:val="28"/>
        </w:rPr>
        <w:t>For</w:t>
      </w:r>
      <w:proofErr w:type="gramEnd"/>
      <w:r w:rsidR="008A362E">
        <w:rPr>
          <w:b/>
          <w:i/>
          <w:sz w:val="28"/>
          <w:szCs w:val="28"/>
        </w:rPr>
        <w:t xml:space="preserve"> Learning </w:t>
      </w:r>
    </w:p>
    <w:p w:rsidR="00CC4E82" w:rsidRDefault="00CC4E82" w:rsidP="009D7077">
      <w:pPr>
        <w:pStyle w:val="BodyText"/>
        <w:ind w:left="360"/>
      </w:pPr>
    </w:p>
    <w:p w:rsidR="009D7077" w:rsidRDefault="00831E21" w:rsidP="009D7077">
      <w:pPr>
        <w:pStyle w:val="BodyText"/>
        <w:ind w:left="360"/>
      </w:pPr>
      <w:r w:rsidRPr="005A7363">
        <w:t xml:space="preserve">Teachers assess pupils’ work in a sensitive and constructive way, fostering </w:t>
      </w:r>
    </w:p>
    <w:p w:rsidR="00696F4B" w:rsidRDefault="00831E21" w:rsidP="009D7077">
      <w:pPr>
        <w:pStyle w:val="BodyText"/>
        <w:ind w:left="360"/>
      </w:pPr>
      <w:r w:rsidRPr="005A7363">
        <w:t>motivation and promoting understanding of goals and criteria. To involve pupils fully in their learning</w:t>
      </w:r>
      <w:r w:rsidR="009824B0" w:rsidRPr="005A7363">
        <w:t>,</w:t>
      </w:r>
      <w:r w:rsidRPr="005A7363">
        <w:t xml:space="preserve"> teachers use Assessment for Learning strategies.  We believe </w:t>
      </w:r>
      <w:r w:rsidR="00696F4B" w:rsidRPr="005A7363">
        <w:t xml:space="preserve">Assessment </w:t>
      </w:r>
      <w:r w:rsidR="00696F4B" w:rsidRPr="005A7363">
        <w:rPr>
          <w:bCs/>
          <w:iCs/>
        </w:rPr>
        <w:t>for</w:t>
      </w:r>
      <w:r w:rsidR="00696F4B" w:rsidRPr="005A7363">
        <w:rPr>
          <w:b/>
          <w:bCs/>
          <w:i/>
          <w:iCs/>
        </w:rPr>
        <w:t xml:space="preserve"> </w:t>
      </w:r>
      <w:r w:rsidR="00696F4B" w:rsidRPr="005A7363">
        <w:t xml:space="preserve">Learning is one of the most important </w:t>
      </w:r>
      <w:r w:rsidRPr="005A7363">
        <w:t>tools to inform teachers’ practice.</w:t>
      </w:r>
      <w:r w:rsidR="00E40F7C" w:rsidRPr="005A7363">
        <w:t xml:space="preserve"> It </w:t>
      </w:r>
      <w:r w:rsidR="00696F4B" w:rsidRPr="005A7363">
        <w:t>involv</w:t>
      </w:r>
      <w:r w:rsidR="00E40F7C" w:rsidRPr="005A7363">
        <w:t>es</w:t>
      </w:r>
      <w:r w:rsidR="00696F4B" w:rsidRPr="005A7363">
        <w:t xml:space="preserve"> </w:t>
      </w:r>
      <w:r w:rsidR="00E40F7C" w:rsidRPr="005A7363">
        <w:t>the on</w:t>
      </w:r>
      <w:r w:rsidRPr="005A7363">
        <w:t>-</w:t>
      </w:r>
      <w:r w:rsidR="00E40F7C" w:rsidRPr="005A7363">
        <w:t>going use of assessment</w:t>
      </w:r>
      <w:r w:rsidR="00696F4B" w:rsidRPr="005A7363">
        <w:t xml:space="preserve"> in</w:t>
      </w:r>
      <w:r w:rsidR="00E40F7C" w:rsidRPr="005A7363">
        <w:t xml:space="preserve"> the </w:t>
      </w:r>
      <w:r w:rsidR="00696F4B" w:rsidRPr="005A7363">
        <w:t>class</w:t>
      </w:r>
      <w:r w:rsidR="00E40F7C" w:rsidRPr="005A7363">
        <w:t>room</w:t>
      </w:r>
      <w:r w:rsidR="00696F4B" w:rsidRPr="005A7363">
        <w:t xml:space="preserve"> to raise pupils’ achievement. </w:t>
      </w:r>
      <w:r w:rsidRPr="005A7363">
        <w:t>We believe</w:t>
      </w:r>
      <w:r w:rsidR="00696F4B" w:rsidRPr="005A7363">
        <w:t xml:space="preserve"> that pupils will improve most if they understand the aim of their learning, </w:t>
      </w:r>
      <w:r w:rsidRPr="005A7363">
        <w:t xml:space="preserve">know </w:t>
      </w:r>
      <w:r w:rsidR="00696F4B" w:rsidRPr="005A7363">
        <w:t>where they are in relation to this aim and how they can best achieve the aim (or close the gap in their knowledge).</w:t>
      </w:r>
    </w:p>
    <w:p w:rsidR="009D7077" w:rsidRDefault="00CC4E82" w:rsidP="009D7077">
      <w:pPr>
        <w:pStyle w:val="BodyText"/>
      </w:pPr>
      <w:r>
        <w:t xml:space="preserve">     </w:t>
      </w:r>
      <w:r w:rsidR="00696F4B" w:rsidRPr="005A7363">
        <w:t xml:space="preserve">Assessment </w:t>
      </w:r>
      <w:r w:rsidR="00696F4B" w:rsidRPr="005A7363">
        <w:rPr>
          <w:bCs/>
          <w:iCs/>
        </w:rPr>
        <w:t>for</w:t>
      </w:r>
      <w:r w:rsidR="00696F4B" w:rsidRPr="005A7363">
        <w:rPr>
          <w:b/>
          <w:bCs/>
          <w:i/>
          <w:iCs/>
        </w:rPr>
        <w:t xml:space="preserve"> </w:t>
      </w:r>
      <w:r w:rsidR="00696F4B" w:rsidRPr="005A7363">
        <w:t>Learning is central to classroom practice and in</w:t>
      </w:r>
      <w:r w:rsidR="00831E21" w:rsidRPr="005A7363">
        <w:t xml:space="preserve">volves the </w:t>
      </w:r>
      <w:r>
        <w:t xml:space="preserve">     </w:t>
      </w:r>
      <w:r w:rsidR="002411A5">
        <w:t xml:space="preserve">  </w:t>
      </w:r>
      <w:r>
        <w:t>f</w:t>
      </w:r>
      <w:r w:rsidR="00831E21" w:rsidRPr="005A7363">
        <w:t xml:space="preserve">ollowing principles. </w:t>
      </w:r>
    </w:p>
    <w:p w:rsidR="009824B0" w:rsidRPr="005A7363" w:rsidRDefault="00831E21" w:rsidP="009D7077">
      <w:pPr>
        <w:pStyle w:val="BodyText"/>
      </w:pPr>
      <w:r w:rsidRPr="005A7363">
        <w:t xml:space="preserve"> </w:t>
      </w:r>
    </w:p>
    <w:p w:rsidR="009D7077" w:rsidRPr="002411A5" w:rsidRDefault="009D7077" w:rsidP="002411A5">
      <w:pPr>
        <w:pStyle w:val="BodyText"/>
        <w:rPr>
          <w:b/>
          <w:i/>
        </w:rPr>
      </w:pPr>
      <w:r>
        <w:t xml:space="preserve">  </w:t>
      </w:r>
      <w:r w:rsidRPr="002411A5">
        <w:rPr>
          <w:b/>
          <w:i/>
        </w:rPr>
        <w:t>The teacher</w:t>
      </w:r>
      <w:r w:rsidR="002411A5" w:rsidRPr="002411A5">
        <w:rPr>
          <w:b/>
          <w:i/>
        </w:rPr>
        <w:t>:</w:t>
      </w:r>
    </w:p>
    <w:p w:rsidR="00CC4E82" w:rsidRPr="009D7077" w:rsidRDefault="00CC4E82" w:rsidP="00CC4E82">
      <w:pPr>
        <w:pStyle w:val="BodyText"/>
      </w:pPr>
    </w:p>
    <w:p w:rsidR="00696F4B" w:rsidRPr="005A7363" w:rsidRDefault="002411A5" w:rsidP="002411A5">
      <w:pPr>
        <w:pStyle w:val="BodyText"/>
        <w:numPr>
          <w:ilvl w:val="1"/>
          <w:numId w:val="44"/>
        </w:numPr>
      </w:pPr>
      <w:r>
        <w:t xml:space="preserve">   </w:t>
      </w:r>
      <w:r w:rsidR="00831E21" w:rsidRPr="005A7363">
        <w:t>Shares</w:t>
      </w:r>
      <w:r w:rsidR="00696F4B" w:rsidRPr="005A7363">
        <w:t xml:space="preserve"> learning goals with pupils</w:t>
      </w:r>
    </w:p>
    <w:p w:rsidR="00696F4B" w:rsidRPr="005A7363" w:rsidRDefault="002411A5" w:rsidP="002411A5">
      <w:pPr>
        <w:pStyle w:val="BodyText"/>
        <w:numPr>
          <w:ilvl w:val="1"/>
          <w:numId w:val="44"/>
        </w:numPr>
      </w:pPr>
      <w:r>
        <w:t xml:space="preserve">   </w:t>
      </w:r>
      <w:r w:rsidR="00831E21" w:rsidRPr="005A7363">
        <w:t>Helps</w:t>
      </w:r>
      <w:r w:rsidR="00696F4B" w:rsidRPr="005A7363">
        <w:t xml:space="preserve"> pupils know and recognise the standards to aim for</w:t>
      </w:r>
    </w:p>
    <w:p w:rsidR="00696F4B" w:rsidRPr="005A7363" w:rsidRDefault="002411A5" w:rsidP="002411A5">
      <w:pPr>
        <w:pStyle w:val="BodyText"/>
        <w:numPr>
          <w:ilvl w:val="1"/>
          <w:numId w:val="44"/>
        </w:numPr>
      </w:pPr>
      <w:r>
        <w:t xml:space="preserve">   </w:t>
      </w:r>
      <w:r w:rsidR="00696F4B" w:rsidRPr="005A7363">
        <w:t>Provid</w:t>
      </w:r>
      <w:r w:rsidR="00831E21" w:rsidRPr="005A7363">
        <w:t>es</w:t>
      </w:r>
      <w:r w:rsidR="00696F4B" w:rsidRPr="005A7363">
        <w:t xml:space="preserve"> feedback that helps pupils to identify how to improve</w:t>
      </w:r>
    </w:p>
    <w:p w:rsidR="00696F4B" w:rsidRPr="005A7363" w:rsidRDefault="002411A5" w:rsidP="002411A5">
      <w:pPr>
        <w:pStyle w:val="BodyText"/>
        <w:numPr>
          <w:ilvl w:val="1"/>
          <w:numId w:val="44"/>
        </w:numPr>
      </w:pPr>
      <w:r>
        <w:t xml:space="preserve">   </w:t>
      </w:r>
      <w:r w:rsidR="00696F4B" w:rsidRPr="005A7363">
        <w:t>Believ</w:t>
      </w:r>
      <w:r w:rsidR="00831E21" w:rsidRPr="005A7363">
        <w:t>es</w:t>
      </w:r>
      <w:r w:rsidR="00696F4B" w:rsidRPr="005A7363">
        <w:t xml:space="preserve"> that every pupil can impro</w:t>
      </w:r>
      <w:r w:rsidR="00831E21" w:rsidRPr="005A7363">
        <w:t>ve in comparison with previous a</w:t>
      </w:r>
      <w:r w:rsidR="00696F4B" w:rsidRPr="005A7363">
        <w:t>chievements</w:t>
      </w:r>
    </w:p>
    <w:p w:rsidR="00831E21" w:rsidRPr="005A7363" w:rsidRDefault="00831E21" w:rsidP="00831E21">
      <w:pPr>
        <w:pStyle w:val="BodyText"/>
      </w:pPr>
    </w:p>
    <w:p w:rsidR="00831E21" w:rsidRPr="002411A5" w:rsidRDefault="009D7077" w:rsidP="00831E21">
      <w:pPr>
        <w:pStyle w:val="BodyText"/>
        <w:rPr>
          <w:b/>
          <w:i/>
        </w:rPr>
      </w:pPr>
      <w:r w:rsidRPr="00CC4E82">
        <w:t xml:space="preserve"> </w:t>
      </w:r>
      <w:r w:rsidR="005A7363" w:rsidRPr="00CC4E82">
        <w:t xml:space="preserve"> </w:t>
      </w:r>
      <w:r w:rsidR="00831E21" w:rsidRPr="002411A5">
        <w:rPr>
          <w:b/>
          <w:i/>
        </w:rPr>
        <w:t>Pupils</w:t>
      </w:r>
      <w:r w:rsidR="002411A5" w:rsidRPr="002411A5">
        <w:rPr>
          <w:b/>
          <w:i/>
        </w:rPr>
        <w:t>:</w:t>
      </w:r>
      <w:r w:rsidR="00831E21" w:rsidRPr="002411A5">
        <w:rPr>
          <w:b/>
          <w:i/>
        </w:rPr>
        <w:t xml:space="preserve"> </w:t>
      </w:r>
    </w:p>
    <w:p w:rsidR="009824B0" w:rsidRPr="005A7363" w:rsidRDefault="009824B0" w:rsidP="00831E21">
      <w:pPr>
        <w:pStyle w:val="BodyText"/>
      </w:pPr>
    </w:p>
    <w:p w:rsidR="002411A5" w:rsidRDefault="002411A5" w:rsidP="00831E21">
      <w:pPr>
        <w:pStyle w:val="BodyText"/>
        <w:numPr>
          <w:ilvl w:val="1"/>
          <w:numId w:val="44"/>
        </w:numPr>
      </w:pPr>
      <w:r>
        <w:t xml:space="preserve">   </w:t>
      </w:r>
      <w:r w:rsidR="009824B0" w:rsidRPr="005A7363">
        <w:t>L</w:t>
      </w:r>
      <w:r w:rsidR="00831E21" w:rsidRPr="005A7363">
        <w:t>earn</w:t>
      </w:r>
      <w:r w:rsidR="00696F4B" w:rsidRPr="005A7363">
        <w:t xml:space="preserve"> self-assessment techniqu</w:t>
      </w:r>
      <w:r w:rsidR="00831E21" w:rsidRPr="005A7363">
        <w:t xml:space="preserve">es to discover areas where they </w:t>
      </w:r>
      <w:r w:rsidR="00696F4B" w:rsidRPr="005A7363">
        <w:t>need to improve</w:t>
      </w:r>
    </w:p>
    <w:p w:rsidR="002411A5" w:rsidRDefault="002411A5" w:rsidP="002411A5">
      <w:pPr>
        <w:pStyle w:val="BodyText"/>
        <w:ind w:left="360"/>
      </w:pPr>
    </w:p>
    <w:p w:rsidR="00831E21" w:rsidRPr="002411A5" w:rsidRDefault="00CC4E82" w:rsidP="002411A5">
      <w:pPr>
        <w:pStyle w:val="BodyText"/>
        <w:rPr>
          <w:b/>
          <w:i/>
        </w:rPr>
      </w:pPr>
      <w:r>
        <w:t xml:space="preserve"> </w:t>
      </w:r>
      <w:r w:rsidR="009D7077">
        <w:t xml:space="preserve"> </w:t>
      </w:r>
      <w:r w:rsidR="002411A5" w:rsidRPr="002411A5">
        <w:rPr>
          <w:b/>
          <w:i/>
        </w:rPr>
        <w:t>Both the teacher and pupils:</w:t>
      </w:r>
    </w:p>
    <w:p w:rsidR="009824B0" w:rsidRPr="002411A5" w:rsidRDefault="009824B0" w:rsidP="00831E21">
      <w:pPr>
        <w:pStyle w:val="BodyText"/>
        <w:rPr>
          <w:b/>
          <w:i/>
        </w:rPr>
      </w:pPr>
    </w:p>
    <w:p w:rsidR="00831E21" w:rsidRPr="005A7363" w:rsidRDefault="002411A5" w:rsidP="002411A5">
      <w:pPr>
        <w:pStyle w:val="BodyText"/>
        <w:numPr>
          <w:ilvl w:val="1"/>
          <w:numId w:val="44"/>
        </w:numPr>
      </w:pPr>
      <w:r>
        <w:t xml:space="preserve">  </w:t>
      </w:r>
      <w:r w:rsidR="009824B0" w:rsidRPr="005A7363">
        <w:t>R</w:t>
      </w:r>
      <w:r w:rsidR="00831E21" w:rsidRPr="005A7363">
        <w:t xml:space="preserve">eview and reflect on </w:t>
      </w:r>
      <w:r w:rsidRPr="005A7363">
        <w:t>pupils’ performance</w:t>
      </w:r>
      <w:r w:rsidR="00831E21" w:rsidRPr="005A7363">
        <w:t xml:space="preserve"> and progress</w:t>
      </w:r>
    </w:p>
    <w:p w:rsidR="00831E21" w:rsidRPr="005A7363" w:rsidRDefault="002411A5" w:rsidP="002411A5">
      <w:pPr>
        <w:pStyle w:val="BodyText"/>
        <w:numPr>
          <w:ilvl w:val="1"/>
          <w:numId w:val="44"/>
        </w:numPr>
      </w:pPr>
      <w:r>
        <w:t xml:space="preserve">  </w:t>
      </w:r>
      <w:r w:rsidR="00831E21" w:rsidRPr="005A7363">
        <w:t xml:space="preserve">Recognise that both motivation and self-esteem, crucial for effective learning </w:t>
      </w:r>
      <w:r w:rsidR="00F17A0A">
        <w:t xml:space="preserve">  </w:t>
      </w:r>
      <w:r w:rsidR="00831E21" w:rsidRPr="005A7363">
        <w:t>and progress, can be increased by effective assessment techniques</w:t>
      </w:r>
    </w:p>
    <w:p w:rsidR="00831E21" w:rsidRPr="005A7363" w:rsidRDefault="00831E21" w:rsidP="00831E21">
      <w:pPr>
        <w:pStyle w:val="BodyText"/>
      </w:pPr>
    </w:p>
    <w:p w:rsidR="00CC4E82" w:rsidRPr="002411A5" w:rsidRDefault="00CC4E82" w:rsidP="002411A5">
      <w:pPr>
        <w:pStyle w:val="BodyText"/>
        <w:rPr>
          <w:b/>
          <w:i/>
        </w:rPr>
      </w:pPr>
      <w:r w:rsidRPr="002411A5">
        <w:rPr>
          <w:b/>
          <w:i/>
        </w:rPr>
        <w:t xml:space="preserve">  </w:t>
      </w:r>
      <w:r w:rsidR="00831E21" w:rsidRPr="002411A5">
        <w:rPr>
          <w:b/>
          <w:i/>
        </w:rPr>
        <w:t>K</w:t>
      </w:r>
      <w:r w:rsidR="00696F4B" w:rsidRPr="002411A5">
        <w:rPr>
          <w:b/>
          <w:i/>
        </w:rPr>
        <w:t xml:space="preserve">ey characteristics of Assessment </w:t>
      </w:r>
      <w:r w:rsidR="00696F4B" w:rsidRPr="002411A5">
        <w:rPr>
          <w:b/>
          <w:bCs/>
          <w:i/>
          <w:iCs/>
        </w:rPr>
        <w:t xml:space="preserve">for </w:t>
      </w:r>
      <w:r w:rsidR="00E40F7C" w:rsidRPr="002411A5">
        <w:rPr>
          <w:b/>
          <w:i/>
        </w:rPr>
        <w:t xml:space="preserve">Learning </w:t>
      </w:r>
      <w:r w:rsidR="00831E21" w:rsidRPr="002411A5">
        <w:rPr>
          <w:b/>
          <w:i/>
        </w:rPr>
        <w:t>include</w:t>
      </w:r>
      <w:r w:rsidR="00696F4B" w:rsidRPr="002411A5">
        <w:rPr>
          <w:b/>
          <w:i/>
        </w:rPr>
        <w:t>:</w:t>
      </w:r>
    </w:p>
    <w:p w:rsidR="002411A5" w:rsidRPr="002411A5" w:rsidRDefault="002411A5" w:rsidP="002411A5">
      <w:pPr>
        <w:pStyle w:val="BodyText"/>
        <w:rPr>
          <w:b/>
          <w:i/>
        </w:rPr>
      </w:pPr>
    </w:p>
    <w:p w:rsidR="00696F4B" w:rsidRPr="005A7363" w:rsidRDefault="002411A5" w:rsidP="002411A5">
      <w:pPr>
        <w:pStyle w:val="BodyText"/>
        <w:numPr>
          <w:ilvl w:val="1"/>
          <w:numId w:val="44"/>
        </w:numPr>
      </w:pPr>
      <w:r>
        <w:t xml:space="preserve">      </w:t>
      </w:r>
      <w:r w:rsidR="00696F4B" w:rsidRPr="005A7363">
        <w:t>Using effective questioning techniques</w:t>
      </w:r>
    </w:p>
    <w:p w:rsidR="00696F4B" w:rsidRPr="005A7363" w:rsidRDefault="002411A5" w:rsidP="002411A5">
      <w:pPr>
        <w:pStyle w:val="BodyText"/>
        <w:numPr>
          <w:ilvl w:val="1"/>
          <w:numId w:val="44"/>
        </w:numPr>
      </w:pPr>
      <w:r>
        <w:t xml:space="preserve">      </w:t>
      </w:r>
      <w:r w:rsidR="00696F4B" w:rsidRPr="005A7363">
        <w:t xml:space="preserve">Using marking and feedback strategies (see Marking Policy)  </w:t>
      </w:r>
    </w:p>
    <w:p w:rsidR="00696F4B" w:rsidRPr="005A7363" w:rsidRDefault="00696F4B" w:rsidP="002411A5">
      <w:pPr>
        <w:pStyle w:val="BodyText"/>
        <w:numPr>
          <w:ilvl w:val="1"/>
          <w:numId w:val="44"/>
        </w:numPr>
      </w:pPr>
      <w:r w:rsidRPr="005A7363">
        <w:t>Sharing learning goals</w:t>
      </w:r>
    </w:p>
    <w:p w:rsidR="00696F4B" w:rsidRPr="005A7363" w:rsidRDefault="00696F4B" w:rsidP="002411A5">
      <w:pPr>
        <w:pStyle w:val="BodyText"/>
        <w:numPr>
          <w:ilvl w:val="1"/>
          <w:numId w:val="44"/>
        </w:numPr>
      </w:pPr>
      <w:r w:rsidRPr="005A7363">
        <w:t>Peer and self-assessment</w:t>
      </w:r>
    </w:p>
    <w:p w:rsidR="00696F4B" w:rsidRPr="005A7363" w:rsidRDefault="00696F4B">
      <w:pPr>
        <w:pStyle w:val="BodyText"/>
        <w:tabs>
          <w:tab w:val="num" w:pos="1440"/>
        </w:tabs>
        <w:ind w:left="360"/>
      </w:pPr>
    </w:p>
    <w:p w:rsidR="00696F4B" w:rsidRPr="005A7363" w:rsidRDefault="00696F4B">
      <w:pPr>
        <w:pStyle w:val="BodyText"/>
        <w:tabs>
          <w:tab w:val="num" w:pos="1440"/>
        </w:tabs>
        <w:ind w:left="360"/>
      </w:pPr>
    </w:p>
    <w:p w:rsidR="007F1D56" w:rsidRPr="008A362E" w:rsidRDefault="00CC4E82" w:rsidP="00CC4E82">
      <w:pPr>
        <w:pStyle w:val="BodyText"/>
        <w:numPr>
          <w:ilvl w:val="0"/>
          <w:numId w:val="42"/>
        </w:numPr>
        <w:spacing w:line="360" w:lineRule="auto"/>
        <w:rPr>
          <w:b/>
          <w:i/>
          <w:sz w:val="28"/>
          <w:szCs w:val="28"/>
        </w:rPr>
      </w:pPr>
      <w:r w:rsidRPr="008A362E">
        <w:rPr>
          <w:b/>
          <w:i/>
          <w:sz w:val="28"/>
          <w:szCs w:val="28"/>
        </w:rPr>
        <w:t xml:space="preserve"> </w:t>
      </w:r>
      <w:r w:rsidR="008A362E" w:rsidRPr="008A362E">
        <w:rPr>
          <w:b/>
          <w:i/>
          <w:sz w:val="28"/>
          <w:szCs w:val="28"/>
        </w:rPr>
        <w:t xml:space="preserve">Statutory Assessment Arrangements </w:t>
      </w:r>
    </w:p>
    <w:p w:rsidR="007F1D56" w:rsidRPr="005A7363" w:rsidRDefault="007F1D56" w:rsidP="007F1D56">
      <w:pPr>
        <w:pStyle w:val="BodyText"/>
        <w:rPr>
          <w:b/>
        </w:rPr>
      </w:pPr>
      <w:r w:rsidRPr="005A7363">
        <w:t>The assessment arrangements in St. Bride’s support the Northern Ireland Curriculum. We assess and report pupils’ progress in the cross-curricular skills (Communication, Using Mathematics and Using ICT). At the end of Key Stage 1 and 2 teachers assess and report with reference to the Levels of P</w:t>
      </w:r>
      <w:r w:rsidR="00831E21" w:rsidRPr="005A7363">
        <w:t>rogression for Communication,</w:t>
      </w:r>
      <w:r w:rsidRPr="005A7363">
        <w:t xml:space="preserve"> Using Mathematics</w:t>
      </w:r>
      <w:r w:rsidR="00831E21" w:rsidRPr="005A7363">
        <w:t xml:space="preserve"> and Using ICT</w:t>
      </w:r>
      <w:r w:rsidRPr="005A7363">
        <w:t>. In these areas we report numerical outcomes to parents and to CCEA in P4 and P7.</w:t>
      </w:r>
      <w:r w:rsidRPr="005A7363">
        <w:rPr>
          <w:b/>
        </w:rPr>
        <w:t xml:space="preserve"> </w:t>
      </w:r>
    </w:p>
    <w:p w:rsidR="007F1D56" w:rsidRPr="005A7363" w:rsidRDefault="007F1D56" w:rsidP="007F1D56">
      <w:pPr>
        <w:pStyle w:val="BodyText"/>
        <w:rPr>
          <w:b/>
        </w:rPr>
      </w:pPr>
    </w:p>
    <w:p w:rsidR="007F1D56" w:rsidRPr="005A7363" w:rsidRDefault="007F1D56" w:rsidP="007F1D56">
      <w:pPr>
        <w:pStyle w:val="BodyText"/>
      </w:pPr>
      <w:r w:rsidRPr="005A7363">
        <w:t xml:space="preserve">School based </w:t>
      </w:r>
      <w:r w:rsidRPr="005A7363">
        <w:rPr>
          <w:b/>
        </w:rPr>
        <w:t>assessment tasks</w:t>
      </w:r>
      <w:r w:rsidRPr="005A7363">
        <w:t xml:space="preserve"> have bee</w:t>
      </w:r>
      <w:r w:rsidR="00831E21" w:rsidRPr="005A7363">
        <w:t>n designed for Communication and</w:t>
      </w:r>
      <w:r w:rsidRPr="005A7363">
        <w:t xml:space="preserve"> Using M</w:t>
      </w:r>
      <w:r w:rsidR="0052565F" w:rsidRPr="005A7363">
        <w:t xml:space="preserve">athematics from P1-P7 and CCEA designed ICT tasks are used in years 3 – 7. </w:t>
      </w:r>
      <w:r w:rsidRPr="005A7363">
        <w:t xml:space="preserve">These </w:t>
      </w:r>
      <w:r w:rsidRPr="005A7363">
        <w:lastRenderedPageBreak/>
        <w:t xml:space="preserve">tasks are used to support teachers’ judgements about the level at which a child is working. The tasks are completed throughout the year. </w:t>
      </w:r>
    </w:p>
    <w:p w:rsidR="009824B0" w:rsidRPr="005A7363" w:rsidRDefault="009824B0">
      <w:pPr>
        <w:pStyle w:val="BodyText"/>
      </w:pPr>
    </w:p>
    <w:p w:rsidR="00BE7E39" w:rsidRPr="005A7363" w:rsidRDefault="00BE7E39">
      <w:pPr>
        <w:pStyle w:val="BodyText"/>
        <w:rPr>
          <w:b/>
          <w:bCs/>
        </w:rPr>
      </w:pPr>
    </w:p>
    <w:p w:rsidR="00696F4B" w:rsidRPr="008A362E" w:rsidRDefault="008A362E" w:rsidP="00CC4E82">
      <w:pPr>
        <w:pStyle w:val="BodyText"/>
        <w:numPr>
          <w:ilvl w:val="0"/>
          <w:numId w:val="42"/>
        </w:numPr>
        <w:rPr>
          <w:b/>
          <w:bCs/>
          <w:i/>
          <w:sz w:val="28"/>
          <w:szCs w:val="28"/>
        </w:rPr>
      </w:pPr>
      <w:r>
        <w:rPr>
          <w:b/>
          <w:bCs/>
          <w:i/>
          <w:sz w:val="28"/>
          <w:szCs w:val="28"/>
        </w:rPr>
        <w:t xml:space="preserve"> Assessment Arrangements</w:t>
      </w:r>
    </w:p>
    <w:p w:rsidR="00696F4B" w:rsidRPr="008A362E" w:rsidRDefault="00696F4B">
      <w:pPr>
        <w:pStyle w:val="BodyText"/>
        <w:rPr>
          <w:b/>
          <w:bCs/>
          <w:i/>
          <w:sz w:val="28"/>
          <w:szCs w:val="28"/>
        </w:rPr>
      </w:pPr>
    </w:p>
    <w:p w:rsidR="00696F4B" w:rsidRPr="005A7363" w:rsidRDefault="00696F4B">
      <w:pPr>
        <w:pStyle w:val="BodyText"/>
      </w:pPr>
      <w:r w:rsidRPr="005A7363">
        <w:t>The assessment of pupils’ progress will be made using a variety of methods, which</w:t>
      </w:r>
      <w:r w:rsidR="003D13F9" w:rsidRPr="005A7363">
        <w:t xml:space="preserve"> may</w:t>
      </w:r>
      <w:r w:rsidRPr="005A7363">
        <w:t xml:space="preserve"> include:</w:t>
      </w:r>
    </w:p>
    <w:p w:rsidR="00696F4B" w:rsidRPr="005A7363" w:rsidRDefault="00696F4B">
      <w:pPr>
        <w:pStyle w:val="BodyText"/>
      </w:pPr>
    </w:p>
    <w:p w:rsidR="00696F4B" w:rsidRPr="005A7363" w:rsidRDefault="00696F4B" w:rsidP="002411A5">
      <w:pPr>
        <w:pStyle w:val="BodyText"/>
        <w:numPr>
          <w:ilvl w:val="1"/>
          <w:numId w:val="42"/>
        </w:numPr>
        <w:spacing w:line="360" w:lineRule="auto"/>
      </w:pPr>
      <w:r w:rsidRPr="005A7363">
        <w:t>Continuous monitoring by the teacher through their</w:t>
      </w:r>
      <w:r w:rsidR="0052565F" w:rsidRPr="005A7363">
        <w:t xml:space="preserve"> daily observations and marking, incorporating Assessment </w:t>
      </w:r>
      <w:proofErr w:type="gramStart"/>
      <w:r w:rsidR="0052565F" w:rsidRPr="005A7363">
        <w:t>For</w:t>
      </w:r>
      <w:proofErr w:type="gramEnd"/>
      <w:r w:rsidR="0052565F" w:rsidRPr="005A7363">
        <w:t xml:space="preserve"> Learning strategies</w:t>
      </w:r>
    </w:p>
    <w:p w:rsidR="00696F4B" w:rsidRPr="005A7363" w:rsidRDefault="00696F4B" w:rsidP="002411A5">
      <w:pPr>
        <w:pStyle w:val="BodyText"/>
        <w:numPr>
          <w:ilvl w:val="1"/>
          <w:numId w:val="42"/>
        </w:numPr>
        <w:spacing w:line="360" w:lineRule="auto"/>
      </w:pPr>
      <w:r w:rsidRPr="005A7363">
        <w:t xml:space="preserve">End of topic </w:t>
      </w:r>
      <w:r w:rsidR="0052565F" w:rsidRPr="005A7363">
        <w:t>assessments</w:t>
      </w:r>
      <w:r w:rsidRPr="005A7363">
        <w:t>;</w:t>
      </w:r>
    </w:p>
    <w:p w:rsidR="00696F4B" w:rsidRPr="005A7363" w:rsidRDefault="00696F4B" w:rsidP="002411A5">
      <w:pPr>
        <w:pStyle w:val="BodyText"/>
        <w:numPr>
          <w:ilvl w:val="1"/>
          <w:numId w:val="42"/>
        </w:numPr>
        <w:spacing w:line="360" w:lineRule="auto"/>
      </w:pPr>
      <w:r w:rsidRPr="005A7363">
        <w:t>Standardised reading</w:t>
      </w:r>
      <w:r w:rsidR="0090790D" w:rsidRPr="005A7363">
        <w:t>, spelling</w:t>
      </w:r>
      <w:r w:rsidRPr="005A7363">
        <w:t xml:space="preserve"> and mathematics tests;</w:t>
      </w:r>
    </w:p>
    <w:p w:rsidR="00696F4B" w:rsidRPr="005A7363" w:rsidRDefault="00696F4B" w:rsidP="002411A5">
      <w:pPr>
        <w:pStyle w:val="BodyText"/>
        <w:numPr>
          <w:ilvl w:val="1"/>
          <w:numId w:val="42"/>
        </w:numPr>
        <w:spacing w:line="360" w:lineRule="auto"/>
      </w:pPr>
      <w:r w:rsidRPr="005A7363">
        <w:t>Standardised intelligence tests;</w:t>
      </w:r>
    </w:p>
    <w:p w:rsidR="00696F4B" w:rsidRPr="005A7363" w:rsidRDefault="00696F4B" w:rsidP="002411A5">
      <w:pPr>
        <w:pStyle w:val="BodyText"/>
        <w:numPr>
          <w:ilvl w:val="1"/>
          <w:numId w:val="42"/>
        </w:numPr>
        <w:spacing w:line="360" w:lineRule="auto"/>
      </w:pPr>
      <w:r w:rsidRPr="005A7363">
        <w:t>End of Key Stage Assessment in Year 4 and Year 7;</w:t>
      </w:r>
    </w:p>
    <w:p w:rsidR="00BE0713" w:rsidRPr="005A7363" w:rsidRDefault="0090790D" w:rsidP="002411A5">
      <w:pPr>
        <w:pStyle w:val="BodyText"/>
        <w:numPr>
          <w:ilvl w:val="1"/>
          <w:numId w:val="42"/>
        </w:numPr>
        <w:spacing w:line="360" w:lineRule="auto"/>
      </w:pPr>
      <w:r w:rsidRPr="005A7363">
        <w:t>Baseline assessment in Year 1</w:t>
      </w:r>
      <w:r w:rsidR="0052565F" w:rsidRPr="005A7363">
        <w:t>, including aspects of COMET</w:t>
      </w:r>
    </w:p>
    <w:p w:rsidR="00BE7E39" w:rsidRPr="005A7363" w:rsidRDefault="00BE7E39" w:rsidP="00BE0713">
      <w:pPr>
        <w:pStyle w:val="BodyText"/>
        <w:spacing w:line="360" w:lineRule="auto"/>
      </w:pPr>
    </w:p>
    <w:p w:rsidR="00BE7E39" w:rsidRPr="005A7363" w:rsidRDefault="00BE7E39" w:rsidP="00BE0713">
      <w:pPr>
        <w:pStyle w:val="BodyText"/>
        <w:spacing w:line="36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2551"/>
      </w:tblGrid>
      <w:tr w:rsidR="00BE7E39" w:rsidRPr="005A7363" w:rsidTr="00FD3B8E">
        <w:tc>
          <w:tcPr>
            <w:tcW w:w="2130" w:type="dxa"/>
            <w:shd w:val="clear" w:color="auto" w:fill="auto"/>
          </w:tcPr>
          <w:p w:rsidR="00BE7E39" w:rsidRPr="005A7363" w:rsidRDefault="00BE7E39" w:rsidP="00FD3B8E">
            <w:pPr>
              <w:pStyle w:val="BodyText"/>
              <w:spacing w:line="360" w:lineRule="auto"/>
              <w:jc w:val="center"/>
              <w:rPr>
                <w:b/>
              </w:rPr>
            </w:pPr>
            <w:r w:rsidRPr="005A7363">
              <w:rPr>
                <w:b/>
              </w:rPr>
              <w:t>Year Group</w:t>
            </w:r>
          </w:p>
        </w:tc>
        <w:tc>
          <w:tcPr>
            <w:tcW w:w="4499" w:type="dxa"/>
            <w:shd w:val="clear" w:color="auto" w:fill="auto"/>
          </w:tcPr>
          <w:p w:rsidR="00BE7E39" w:rsidRPr="005A7363" w:rsidRDefault="00BE7E39" w:rsidP="00FD3B8E">
            <w:pPr>
              <w:pStyle w:val="BodyText"/>
              <w:spacing w:line="360" w:lineRule="auto"/>
              <w:jc w:val="center"/>
              <w:rPr>
                <w:b/>
              </w:rPr>
            </w:pPr>
            <w:r w:rsidRPr="005A7363">
              <w:rPr>
                <w:b/>
              </w:rPr>
              <w:t>Tests administered</w:t>
            </w:r>
          </w:p>
          <w:p w:rsidR="00BE7E39" w:rsidRPr="005A7363" w:rsidRDefault="00BE7E39" w:rsidP="00FD3B8E">
            <w:pPr>
              <w:pStyle w:val="BodyText"/>
              <w:spacing w:line="360" w:lineRule="auto"/>
              <w:jc w:val="center"/>
              <w:rPr>
                <w:b/>
              </w:rPr>
            </w:pPr>
          </w:p>
        </w:tc>
        <w:tc>
          <w:tcPr>
            <w:tcW w:w="2551" w:type="dxa"/>
            <w:shd w:val="clear" w:color="auto" w:fill="auto"/>
          </w:tcPr>
          <w:p w:rsidR="00BE7E39" w:rsidRPr="005A7363" w:rsidRDefault="00BE7E39" w:rsidP="00FD3B8E">
            <w:pPr>
              <w:pStyle w:val="BodyText"/>
              <w:spacing w:line="360" w:lineRule="auto"/>
              <w:jc w:val="center"/>
              <w:rPr>
                <w:b/>
              </w:rPr>
            </w:pPr>
            <w:r w:rsidRPr="005A7363">
              <w:rPr>
                <w:b/>
              </w:rPr>
              <w:t>Time of Testing</w:t>
            </w:r>
          </w:p>
        </w:tc>
      </w:tr>
      <w:tr w:rsidR="00BE7E39" w:rsidRPr="005A7363" w:rsidTr="00FD3B8E">
        <w:tc>
          <w:tcPr>
            <w:tcW w:w="2130" w:type="dxa"/>
            <w:shd w:val="clear" w:color="auto" w:fill="auto"/>
          </w:tcPr>
          <w:p w:rsidR="00BE7E39" w:rsidRPr="005A7363" w:rsidRDefault="00BE7E39" w:rsidP="00FD3B8E">
            <w:pPr>
              <w:pStyle w:val="BodyText"/>
              <w:spacing w:line="360" w:lineRule="auto"/>
              <w:jc w:val="center"/>
              <w:rPr>
                <w:b/>
              </w:rPr>
            </w:pPr>
          </w:p>
          <w:p w:rsidR="00BE7E39" w:rsidRPr="005A7363" w:rsidRDefault="00BE7E39" w:rsidP="00FD3B8E">
            <w:pPr>
              <w:pStyle w:val="BodyText"/>
              <w:spacing w:line="360" w:lineRule="auto"/>
              <w:jc w:val="center"/>
              <w:rPr>
                <w:b/>
              </w:rPr>
            </w:pPr>
            <w:r w:rsidRPr="005A7363">
              <w:rPr>
                <w:b/>
              </w:rPr>
              <w:t>One</w:t>
            </w:r>
          </w:p>
        </w:tc>
        <w:tc>
          <w:tcPr>
            <w:tcW w:w="4499" w:type="dxa"/>
            <w:shd w:val="clear" w:color="auto" w:fill="auto"/>
          </w:tcPr>
          <w:p w:rsidR="00BE7E39" w:rsidRPr="005A7363" w:rsidRDefault="00BE7E39" w:rsidP="00FD3B8E">
            <w:pPr>
              <w:pStyle w:val="BodyText"/>
              <w:spacing w:line="360" w:lineRule="auto"/>
              <w:jc w:val="left"/>
              <w:rPr>
                <w:b/>
              </w:rPr>
            </w:pPr>
            <w:r w:rsidRPr="005A7363">
              <w:rPr>
                <w:b/>
              </w:rPr>
              <w:t>Baseline Assessments</w:t>
            </w:r>
          </w:p>
          <w:p w:rsidR="00BE7E39" w:rsidRPr="005A7363" w:rsidRDefault="00BE7E39" w:rsidP="00FD3B8E">
            <w:pPr>
              <w:pStyle w:val="BodyText"/>
              <w:spacing w:line="360" w:lineRule="auto"/>
              <w:jc w:val="left"/>
              <w:rPr>
                <w:b/>
              </w:rPr>
            </w:pPr>
            <w:r w:rsidRPr="005A7363">
              <w:rPr>
                <w:b/>
              </w:rPr>
              <w:t>Aspects of Comet</w:t>
            </w:r>
          </w:p>
        </w:tc>
        <w:tc>
          <w:tcPr>
            <w:tcW w:w="2551" w:type="dxa"/>
            <w:shd w:val="clear" w:color="auto" w:fill="auto"/>
          </w:tcPr>
          <w:p w:rsidR="00BE7E39" w:rsidRPr="005A7363" w:rsidRDefault="00BE7E39" w:rsidP="00FD3B8E">
            <w:pPr>
              <w:pStyle w:val="BodyText"/>
              <w:spacing w:line="360" w:lineRule="auto"/>
              <w:jc w:val="left"/>
              <w:rPr>
                <w:b/>
              </w:rPr>
            </w:pPr>
            <w:r w:rsidRPr="005A7363">
              <w:rPr>
                <w:b/>
              </w:rPr>
              <w:t>September -November</w:t>
            </w:r>
          </w:p>
        </w:tc>
      </w:tr>
      <w:tr w:rsidR="00BE7E39" w:rsidRPr="005A7363" w:rsidTr="00FD3B8E">
        <w:tc>
          <w:tcPr>
            <w:tcW w:w="2130" w:type="dxa"/>
            <w:shd w:val="clear" w:color="auto" w:fill="auto"/>
          </w:tcPr>
          <w:p w:rsidR="00BE7E39" w:rsidRPr="005A7363" w:rsidRDefault="00BE7E39" w:rsidP="00FD3B8E">
            <w:pPr>
              <w:pStyle w:val="BodyText"/>
              <w:spacing w:line="360" w:lineRule="auto"/>
              <w:jc w:val="center"/>
              <w:rPr>
                <w:b/>
              </w:rPr>
            </w:pPr>
          </w:p>
          <w:p w:rsidR="00BE7E39" w:rsidRPr="005A7363" w:rsidRDefault="00BE7E39" w:rsidP="00FD3B8E">
            <w:pPr>
              <w:pStyle w:val="BodyText"/>
              <w:spacing w:line="360" w:lineRule="auto"/>
              <w:jc w:val="center"/>
              <w:rPr>
                <w:b/>
              </w:rPr>
            </w:pPr>
            <w:r w:rsidRPr="005A7363">
              <w:rPr>
                <w:b/>
              </w:rPr>
              <w:t>Two</w:t>
            </w:r>
          </w:p>
        </w:tc>
        <w:tc>
          <w:tcPr>
            <w:tcW w:w="4499" w:type="dxa"/>
            <w:shd w:val="clear" w:color="auto" w:fill="auto"/>
          </w:tcPr>
          <w:p w:rsidR="00BE7E39" w:rsidRPr="005A7363" w:rsidRDefault="00BE7E39" w:rsidP="00FD3B8E">
            <w:pPr>
              <w:pStyle w:val="BodyText"/>
              <w:spacing w:line="360" w:lineRule="auto"/>
              <w:jc w:val="left"/>
              <w:rPr>
                <w:b/>
              </w:rPr>
            </w:pPr>
            <w:r w:rsidRPr="005A7363">
              <w:rPr>
                <w:b/>
              </w:rPr>
              <w:t>Additional Learning Support Screening Assessments</w:t>
            </w:r>
          </w:p>
        </w:tc>
        <w:tc>
          <w:tcPr>
            <w:tcW w:w="2551" w:type="dxa"/>
            <w:shd w:val="clear" w:color="auto" w:fill="auto"/>
          </w:tcPr>
          <w:p w:rsidR="00BE7E39" w:rsidRPr="005A7363" w:rsidRDefault="00BE7E39" w:rsidP="00FD3B8E">
            <w:pPr>
              <w:pStyle w:val="BodyText"/>
              <w:spacing w:line="360" w:lineRule="auto"/>
              <w:jc w:val="left"/>
              <w:rPr>
                <w:b/>
              </w:rPr>
            </w:pPr>
            <w:r w:rsidRPr="005A7363">
              <w:rPr>
                <w:b/>
              </w:rPr>
              <w:t>September- October</w:t>
            </w:r>
          </w:p>
        </w:tc>
      </w:tr>
      <w:tr w:rsidR="00BE7E39" w:rsidRPr="005A7363" w:rsidTr="00FD3B8E">
        <w:tc>
          <w:tcPr>
            <w:tcW w:w="2130" w:type="dxa"/>
            <w:shd w:val="clear" w:color="auto" w:fill="auto"/>
          </w:tcPr>
          <w:p w:rsidR="00BE7E39" w:rsidRPr="005A7363" w:rsidRDefault="00BE7E39" w:rsidP="00FD3B8E">
            <w:pPr>
              <w:pStyle w:val="BodyText"/>
              <w:spacing w:line="360" w:lineRule="auto"/>
              <w:jc w:val="center"/>
              <w:rPr>
                <w:b/>
              </w:rPr>
            </w:pPr>
          </w:p>
          <w:p w:rsidR="00BE7E39" w:rsidRPr="005A7363" w:rsidRDefault="00BE7E39" w:rsidP="00FD3B8E">
            <w:pPr>
              <w:pStyle w:val="BodyText"/>
              <w:spacing w:line="360" w:lineRule="auto"/>
              <w:jc w:val="center"/>
              <w:rPr>
                <w:b/>
              </w:rPr>
            </w:pPr>
            <w:r w:rsidRPr="005A7363">
              <w:rPr>
                <w:b/>
              </w:rPr>
              <w:t>Three</w:t>
            </w:r>
          </w:p>
        </w:tc>
        <w:tc>
          <w:tcPr>
            <w:tcW w:w="4499" w:type="dxa"/>
            <w:shd w:val="clear" w:color="auto" w:fill="auto"/>
          </w:tcPr>
          <w:p w:rsidR="00BE7E39" w:rsidRPr="005A7363" w:rsidRDefault="00BE7E39" w:rsidP="00FD3B8E">
            <w:pPr>
              <w:pStyle w:val="BodyText"/>
              <w:spacing w:line="360" w:lineRule="auto"/>
              <w:jc w:val="left"/>
              <w:rPr>
                <w:b/>
              </w:rPr>
            </w:pPr>
            <w:r w:rsidRPr="005A7363">
              <w:rPr>
                <w:b/>
              </w:rPr>
              <w:t>NNRIT, Young Reading Test, SWST</w:t>
            </w:r>
          </w:p>
          <w:p w:rsidR="00E93D28" w:rsidRPr="005A7363" w:rsidRDefault="00E93D28" w:rsidP="00FD3B8E">
            <w:pPr>
              <w:pStyle w:val="BodyText"/>
              <w:spacing w:line="360" w:lineRule="auto"/>
              <w:jc w:val="left"/>
              <w:rPr>
                <w:b/>
              </w:rPr>
            </w:pPr>
            <w:r w:rsidRPr="005A7363">
              <w:rPr>
                <w:b/>
              </w:rPr>
              <w:t>PTE 7, PTM7, SWST, CAT 4 for young learners</w:t>
            </w:r>
          </w:p>
        </w:tc>
        <w:tc>
          <w:tcPr>
            <w:tcW w:w="2551" w:type="dxa"/>
            <w:shd w:val="clear" w:color="auto" w:fill="auto"/>
          </w:tcPr>
          <w:p w:rsidR="00BE7E39" w:rsidRPr="005A7363" w:rsidRDefault="00E93D28" w:rsidP="00FD3B8E">
            <w:pPr>
              <w:pStyle w:val="BodyText"/>
              <w:spacing w:line="360" w:lineRule="auto"/>
              <w:jc w:val="left"/>
              <w:rPr>
                <w:b/>
              </w:rPr>
            </w:pPr>
            <w:r w:rsidRPr="005A7363">
              <w:rPr>
                <w:b/>
              </w:rPr>
              <w:t>November</w:t>
            </w:r>
          </w:p>
          <w:p w:rsidR="00E93D28" w:rsidRPr="005A7363" w:rsidRDefault="00E93D28" w:rsidP="00FD3B8E">
            <w:pPr>
              <w:pStyle w:val="BodyText"/>
              <w:spacing w:line="360" w:lineRule="auto"/>
              <w:jc w:val="left"/>
              <w:rPr>
                <w:b/>
              </w:rPr>
            </w:pPr>
            <w:r w:rsidRPr="005A7363">
              <w:rPr>
                <w:b/>
              </w:rPr>
              <w:t>May</w:t>
            </w:r>
          </w:p>
        </w:tc>
      </w:tr>
      <w:tr w:rsidR="00BE7E39" w:rsidRPr="005A7363" w:rsidTr="00FD3B8E">
        <w:tc>
          <w:tcPr>
            <w:tcW w:w="2130" w:type="dxa"/>
            <w:shd w:val="clear" w:color="auto" w:fill="auto"/>
          </w:tcPr>
          <w:p w:rsidR="00BE7E39" w:rsidRPr="005A7363" w:rsidRDefault="00BE7E39" w:rsidP="00FD3B8E">
            <w:pPr>
              <w:pStyle w:val="BodyText"/>
              <w:spacing w:line="360" w:lineRule="auto"/>
              <w:jc w:val="center"/>
              <w:rPr>
                <w:b/>
              </w:rPr>
            </w:pPr>
          </w:p>
          <w:p w:rsidR="00BE7E39" w:rsidRPr="005A7363" w:rsidRDefault="00BE7E39" w:rsidP="00FD3B8E">
            <w:pPr>
              <w:pStyle w:val="BodyText"/>
              <w:spacing w:line="360" w:lineRule="auto"/>
              <w:jc w:val="center"/>
              <w:rPr>
                <w:b/>
              </w:rPr>
            </w:pPr>
            <w:r w:rsidRPr="005A7363">
              <w:rPr>
                <w:b/>
              </w:rPr>
              <w:t>Four</w:t>
            </w:r>
          </w:p>
        </w:tc>
        <w:tc>
          <w:tcPr>
            <w:tcW w:w="4499" w:type="dxa"/>
            <w:shd w:val="clear" w:color="auto" w:fill="auto"/>
          </w:tcPr>
          <w:p w:rsidR="00BE7E39" w:rsidRPr="005A7363" w:rsidRDefault="00E93D28" w:rsidP="00FD3B8E">
            <w:pPr>
              <w:pStyle w:val="BodyText"/>
              <w:spacing w:line="360" w:lineRule="auto"/>
              <w:jc w:val="left"/>
              <w:rPr>
                <w:b/>
              </w:rPr>
            </w:pPr>
            <w:r w:rsidRPr="005A7363">
              <w:rPr>
                <w:b/>
              </w:rPr>
              <w:t>End of Key Stage Assessments</w:t>
            </w:r>
          </w:p>
          <w:p w:rsidR="00E93D28" w:rsidRPr="005A7363" w:rsidRDefault="00E93D28" w:rsidP="00FD3B8E">
            <w:pPr>
              <w:pStyle w:val="BodyText"/>
              <w:spacing w:line="360" w:lineRule="auto"/>
              <w:jc w:val="left"/>
              <w:rPr>
                <w:b/>
              </w:rPr>
            </w:pPr>
            <w:r w:rsidRPr="005A7363">
              <w:rPr>
                <w:b/>
              </w:rPr>
              <w:t>PTE 8, PTM 8, SWST</w:t>
            </w:r>
          </w:p>
        </w:tc>
        <w:tc>
          <w:tcPr>
            <w:tcW w:w="2551" w:type="dxa"/>
            <w:shd w:val="clear" w:color="auto" w:fill="auto"/>
          </w:tcPr>
          <w:p w:rsidR="00BE7E39" w:rsidRPr="005A7363" w:rsidRDefault="00E93D28" w:rsidP="00FD3B8E">
            <w:pPr>
              <w:pStyle w:val="BodyText"/>
              <w:spacing w:line="360" w:lineRule="auto"/>
              <w:jc w:val="left"/>
              <w:rPr>
                <w:b/>
              </w:rPr>
            </w:pPr>
            <w:r w:rsidRPr="005A7363">
              <w:rPr>
                <w:b/>
              </w:rPr>
              <w:t>CCEA timetable</w:t>
            </w:r>
          </w:p>
          <w:p w:rsidR="00E93D28" w:rsidRPr="005A7363" w:rsidRDefault="00E93D28" w:rsidP="00FD3B8E">
            <w:pPr>
              <w:pStyle w:val="BodyText"/>
              <w:spacing w:line="360" w:lineRule="auto"/>
              <w:jc w:val="left"/>
              <w:rPr>
                <w:b/>
              </w:rPr>
            </w:pPr>
            <w:r w:rsidRPr="005A7363">
              <w:rPr>
                <w:b/>
              </w:rPr>
              <w:t>May</w:t>
            </w:r>
          </w:p>
        </w:tc>
      </w:tr>
      <w:tr w:rsidR="00BE7E39" w:rsidRPr="005A7363" w:rsidTr="00FD3B8E">
        <w:tc>
          <w:tcPr>
            <w:tcW w:w="2130" w:type="dxa"/>
            <w:shd w:val="clear" w:color="auto" w:fill="auto"/>
          </w:tcPr>
          <w:p w:rsidR="00BE7E39" w:rsidRPr="005A7363" w:rsidRDefault="00BE7E39" w:rsidP="00FD3B8E">
            <w:pPr>
              <w:pStyle w:val="BodyText"/>
              <w:spacing w:line="360" w:lineRule="auto"/>
              <w:jc w:val="center"/>
              <w:rPr>
                <w:b/>
              </w:rPr>
            </w:pPr>
          </w:p>
          <w:p w:rsidR="00BE7E39" w:rsidRPr="005A7363" w:rsidRDefault="00BE7E39" w:rsidP="00FD3B8E">
            <w:pPr>
              <w:pStyle w:val="BodyText"/>
              <w:spacing w:line="360" w:lineRule="auto"/>
              <w:jc w:val="center"/>
              <w:rPr>
                <w:b/>
              </w:rPr>
            </w:pPr>
            <w:r w:rsidRPr="005A7363">
              <w:rPr>
                <w:b/>
              </w:rPr>
              <w:t>Five</w:t>
            </w:r>
          </w:p>
        </w:tc>
        <w:tc>
          <w:tcPr>
            <w:tcW w:w="4499" w:type="dxa"/>
            <w:shd w:val="clear" w:color="auto" w:fill="auto"/>
          </w:tcPr>
          <w:p w:rsidR="00BE7E39" w:rsidRPr="005A7363" w:rsidRDefault="00E93D28" w:rsidP="00FD3B8E">
            <w:pPr>
              <w:pStyle w:val="BodyText"/>
              <w:spacing w:line="360" w:lineRule="auto"/>
              <w:jc w:val="left"/>
              <w:rPr>
                <w:b/>
              </w:rPr>
            </w:pPr>
            <w:r w:rsidRPr="005A7363">
              <w:rPr>
                <w:b/>
              </w:rPr>
              <w:t>PTE 9, PTM 9, SWST, CAT 4</w:t>
            </w:r>
          </w:p>
        </w:tc>
        <w:tc>
          <w:tcPr>
            <w:tcW w:w="2551" w:type="dxa"/>
            <w:shd w:val="clear" w:color="auto" w:fill="auto"/>
          </w:tcPr>
          <w:p w:rsidR="00BE7E39" w:rsidRPr="005A7363" w:rsidRDefault="00E93D28" w:rsidP="00FD3B8E">
            <w:pPr>
              <w:pStyle w:val="BodyText"/>
              <w:spacing w:line="360" w:lineRule="auto"/>
              <w:jc w:val="left"/>
              <w:rPr>
                <w:b/>
              </w:rPr>
            </w:pPr>
            <w:r w:rsidRPr="005A7363">
              <w:rPr>
                <w:b/>
              </w:rPr>
              <w:t>May</w:t>
            </w:r>
          </w:p>
        </w:tc>
      </w:tr>
      <w:tr w:rsidR="00BE7E39" w:rsidRPr="005A7363" w:rsidTr="00FD3B8E">
        <w:tc>
          <w:tcPr>
            <w:tcW w:w="2130" w:type="dxa"/>
            <w:shd w:val="clear" w:color="auto" w:fill="auto"/>
          </w:tcPr>
          <w:p w:rsidR="00BE7E39" w:rsidRPr="005A7363" w:rsidRDefault="00BE7E39" w:rsidP="00FD3B8E">
            <w:pPr>
              <w:pStyle w:val="BodyText"/>
              <w:spacing w:line="360" w:lineRule="auto"/>
              <w:jc w:val="center"/>
              <w:rPr>
                <w:b/>
              </w:rPr>
            </w:pPr>
          </w:p>
          <w:p w:rsidR="00BE7E39" w:rsidRPr="005A7363" w:rsidRDefault="00BE7E39" w:rsidP="00FD3B8E">
            <w:pPr>
              <w:pStyle w:val="BodyText"/>
              <w:spacing w:line="360" w:lineRule="auto"/>
              <w:jc w:val="center"/>
              <w:rPr>
                <w:b/>
              </w:rPr>
            </w:pPr>
            <w:r w:rsidRPr="005A7363">
              <w:rPr>
                <w:b/>
              </w:rPr>
              <w:t>Six</w:t>
            </w:r>
          </w:p>
        </w:tc>
        <w:tc>
          <w:tcPr>
            <w:tcW w:w="4499" w:type="dxa"/>
            <w:shd w:val="clear" w:color="auto" w:fill="auto"/>
          </w:tcPr>
          <w:p w:rsidR="00BE7E39" w:rsidRPr="005A7363" w:rsidRDefault="00E93D28" w:rsidP="00FD3B8E">
            <w:pPr>
              <w:pStyle w:val="BodyText"/>
              <w:spacing w:line="360" w:lineRule="auto"/>
              <w:jc w:val="left"/>
              <w:rPr>
                <w:b/>
              </w:rPr>
            </w:pPr>
            <w:r w:rsidRPr="005A7363">
              <w:rPr>
                <w:b/>
              </w:rPr>
              <w:t>PTE 10, PTM 10, SWST</w:t>
            </w:r>
          </w:p>
        </w:tc>
        <w:tc>
          <w:tcPr>
            <w:tcW w:w="2551" w:type="dxa"/>
            <w:shd w:val="clear" w:color="auto" w:fill="auto"/>
          </w:tcPr>
          <w:p w:rsidR="00BE7E39" w:rsidRPr="005A7363" w:rsidRDefault="00E93D28" w:rsidP="00FD3B8E">
            <w:pPr>
              <w:pStyle w:val="BodyText"/>
              <w:spacing w:line="360" w:lineRule="auto"/>
              <w:jc w:val="left"/>
              <w:rPr>
                <w:b/>
              </w:rPr>
            </w:pPr>
            <w:r w:rsidRPr="005A7363">
              <w:rPr>
                <w:b/>
              </w:rPr>
              <w:t>May</w:t>
            </w:r>
          </w:p>
        </w:tc>
      </w:tr>
      <w:tr w:rsidR="00BE7E39" w:rsidRPr="005A7363" w:rsidTr="00FD3B8E">
        <w:tc>
          <w:tcPr>
            <w:tcW w:w="2130" w:type="dxa"/>
            <w:shd w:val="clear" w:color="auto" w:fill="auto"/>
          </w:tcPr>
          <w:p w:rsidR="00BE7E39" w:rsidRPr="005A7363" w:rsidRDefault="00BE7E39" w:rsidP="00FD3B8E">
            <w:pPr>
              <w:pStyle w:val="BodyText"/>
              <w:spacing w:line="360" w:lineRule="auto"/>
              <w:jc w:val="center"/>
              <w:rPr>
                <w:b/>
              </w:rPr>
            </w:pPr>
          </w:p>
          <w:p w:rsidR="00BE7E39" w:rsidRPr="005A7363" w:rsidRDefault="00BE7E39" w:rsidP="00FD3B8E">
            <w:pPr>
              <w:pStyle w:val="BodyText"/>
              <w:spacing w:line="360" w:lineRule="auto"/>
              <w:jc w:val="center"/>
              <w:rPr>
                <w:b/>
              </w:rPr>
            </w:pPr>
            <w:r w:rsidRPr="005A7363">
              <w:rPr>
                <w:b/>
              </w:rPr>
              <w:t>Seven</w:t>
            </w:r>
          </w:p>
        </w:tc>
        <w:tc>
          <w:tcPr>
            <w:tcW w:w="4499" w:type="dxa"/>
            <w:shd w:val="clear" w:color="auto" w:fill="auto"/>
          </w:tcPr>
          <w:p w:rsidR="00E93D28" w:rsidRPr="005A7363" w:rsidRDefault="00E93D28" w:rsidP="00FD3B8E">
            <w:pPr>
              <w:pStyle w:val="BodyText"/>
              <w:spacing w:line="360" w:lineRule="auto"/>
              <w:jc w:val="left"/>
              <w:rPr>
                <w:b/>
              </w:rPr>
            </w:pPr>
            <w:r w:rsidRPr="005A7363">
              <w:rPr>
                <w:b/>
              </w:rPr>
              <w:t>End of Key Stage Assessments</w:t>
            </w:r>
          </w:p>
          <w:p w:rsidR="00BE7E39" w:rsidRPr="005A7363" w:rsidRDefault="00E93D28" w:rsidP="00FD3B8E">
            <w:pPr>
              <w:pStyle w:val="BodyText"/>
              <w:spacing w:line="360" w:lineRule="auto"/>
              <w:jc w:val="left"/>
              <w:rPr>
                <w:b/>
              </w:rPr>
            </w:pPr>
            <w:r w:rsidRPr="005A7363">
              <w:rPr>
                <w:b/>
              </w:rPr>
              <w:t>PTE 11, PTM 11, SWST</w:t>
            </w:r>
          </w:p>
        </w:tc>
        <w:tc>
          <w:tcPr>
            <w:tcW w:w="2551" w:type="dxa"/>
            <w:shd w:val="clear" w:color="auto" w:fill="auto"/>
          </w:tcPr>
          <w:p w:rsidR="00E93D28" w:rsidRPr="005A7363" w:rsidRDefault="00E93D28" w:rsidP="00FD3B8E">
            <w:pPr>
              <w:pStyle w:val="BodyText"/>
              <w:spacing w:line="360" w:lineRule="auto"/>
              <w:jc w:val="left"/>
              <w:rPr>
                <w:b/>
              </w:rPr>
            </w:pPr>
            <w:r w:rsidRPr="005A7363">
              <w:rPr>
                <w:b/>
              </w:rPr>
              <w:t>CCEA timetable</w:t>
            </w:r>
          </w:p>
          <w:p w:rsidR="00BE7E39" w:rsidRPr="005A7363" w:rsidRDefault="00E93D28" w:rsidP="00FD3B8E">
            <w:pPr>
              <w:pStyle w:val="BodyText"/>
              <w:spacing w:line="360" w:lineRule="auto"/>
              <w:jc w:val="left"/>
              <w:rPr>
                <w:b/>
              </w:rPr>
            </w:pPr>
            <w:r w:rsidRPr="005A7363">
              <w:rPr>
                <w:b/>
              </w:rPr>
              <w:t>May</w:t>
            </w:r>
          </w:p>
        </w:tc>
      </w:tr>
    </w:tbl>
    <w:p w:rsidR="00BE7E39" w:rsidRPr="005A7363" w:rsidRDefault="00BE7E39" w:rsidP="00BE0713">
      <w:pPr>
        <w:pStyle w:val="BodyText"/>
        <w:spacing w:line="360" w:lineRule="auto"/>
        <w:rPr>
          <w:b/>
        </w:rPr>
      </w:pPr>
    </w:p>
    <w:p w:rsidR="00E93D28" w:rsidRPr="005A7363" w:rsidRDefault="00E93D28" w:rsidP="00E93D28">
      <w:pPr>
        <w:pStyle w:val="BodyText"/>
        <w:tabs>
          <w:tab w:val="left" w:pos="540"/>
        </w:tabs>
      </w:pPr>
      <w:r w:rsidRPr="005A7363">
        <w:lastRenderedPageBreak/>
        <w:t xml:space="preserve">In addition to the above tests, each year group carries out regular non-standardised assessments throughout the year. </w:t>
      </w:r>
    </w:p>
    <w:p w:rsidR="00470AD5" w:rsidRPr="005A7363" w:rsidRDefault="00470AD5" w:rsidP="00BE0713">
      <w:pPr>
        <w:pStyle w:val="BodyText"/>
        <w:spacing w:line="360" w:lineRule="auto"/>
        <w:rPr>
          <w:b/>
        </w:rPr>
      </w:pPr>
    </w:p>
    <w:p w:rsidR="00BE0713" w:rsidRPr="008A362E" w:rsidRDefault="008A362E" w:rsidP="00CC4E82">
      <w:pPr>
        <w:pStyle w:val="BodyText"/>
        <w:numPr>
          <w:ilvl w:val="0"/>
          <w:numId w:val="42"/>
        </w:numPr>
        <w:spacing w:line="360" w:lineRule="auto"/>
        <w:rPr>
          <w:b/>
          <w:i/>
          <w:sz w:val="28"/>
          <w:szCs w:val="28"/>
        </w:rPr>
      </w:pPr>
      <w:r>
        <w:rPr>
          <w:b/>
          <w:i/>
          <w:sz w:val="28"/>
          <w:szCs w:val="28"/>
        </w:rPr>
        <w:t xml:space="preserve"> </w:t>
      </w:r>
      <w:r w:rsidR="003E2CC3" w:rsidRPr="008A362E">
        <w:rPr>
          <w:b/>
          <w:i/>
          <w:sz w:val="28"/>
          <w:szCs w:val="28"/>
        </w:rPr>
        <w:t xml:space="preserve">Additional Learning support </w:t>
      </w:r>
    </w:p>
    <w:p w:rsidR="0052565F" w:rsidRPr="005A7363" w:rsidRDefault="003D2E46" w:rsidP="00BE0713">
      <w:pPr>
        <w:pStyle w:val="BodyText"/>
        <w:spacing w:line="360" w:lineRule="auto"/>
      </w:pPr>
      <w:r w:rsidRPr="005A7363">
        <w:t>At the beginning of each</w:t>
      </w:r>
      <w:r w:rsidR="0052565F" w:rsidRPr="005A7363">
        <w:t xml:space="preserve"> academic year, teachers in Year </w:t>
      </w:r>
      <w:r w:rsidR="00BE0713" w:rsidRPr="005A7363">
        <w:t xml:space="preserve">2 </w:t>
      </w:r>
      <w:r w:rsidR="00877614" w:rsidRPr="005A7363">
        <w:t>consult</w:t>
      </w:r>
      <w:r w:rsidR="0052565F" w:rsidRPr="005A7363">
        <w:t xml:space="preserve"> the SENCO if they have any concerns about children in their class</w:t>
      </w:r>
      <w:r w:rsidR="009824B0" w:rsidRPr="005A7363">
        <w:t>.  A</w:t>
      </w:r>
      <w:r w:rsidR="0052565F" w:rsidRPr="005A7363">
        <w:t xml:space="preserve"> number of assessments are carried out by teachers in the Learning Support team.</w:t>
      </w:r>
      <w:r w:rsidR="009824B0" w:rsidRPr="005A7363">
        <w:t xml:space="preserve"> </w:t>
      </w:r>
      <w:r w:rsidR="0052565F" w:rsidRPr="005A7363">
        <w:t>These assessments include assessment of;</w:t>
      </w:r>
    </w:p>
    <w:p w:rsidR="0052565F" w:rsidRPr="005A7363" w:rsidRDefault="0052565F" w:rsidP="009824B0">
      <w:pPr>
        <w:pStyle w:val="BodyText"/>
        <w:spacing w:line="360" w:lineRule="auto"/>
        <w:ind w:firstLine="720"/>
      </w:pPr>
      <w:r w:rsidRPr="005A7363">
        <w:t>Phonetic Knowledge</w:t>
      </w:r>
    </w:p>
    <w:p w:rsidR="003D2E46" w:rsidRPr="005A7363" w:rsidRDefault="003D2E46" w:rsidP="009824B0">
      <w:pPr>
        <w:pStyle w:val="BodyText"/>
        <w:spacing w:line="360" w:lineRule="auto"/>
        <w:ind w:firstLine="720"/>
      </w:pPr>
      <w:r w:rsidRPr="005A7363">
        <w:t>Letter name, letter sound</w:t>
      </w:r>
    </w:p>
    <w:p w:rsidR="003D2E46" w:rsidRPr="005A7363" w:rsidRDefault="003D2E46" w:rsidP="009824B0">
      <w:pPr>
        <w:pStyle w:val="BodyText"/>
        <w:spacing w:line="360" w:lineRule="auto"/>
        <w:ind w:firstLine="720"/>
      </w:pPr>
      <w:r w:rsidRPr="005A7363">
        <w:t xml:space="preserve">Recognition of </w:t>
      </w:r>
      <w:proofErr w:type="spellStart"/>
      <w:r w:rsidRPr="005A7363">
        <w:t>cvc</w:t>
      </w:r>
      <w:proofErr w:type="spellEnd"/>
      <w:r w:rsidRPr="005A7363">
        <w:t xml:space="preserve"> and </w:t>
      </w:r>
      <w:proofErr w:type="spellStart"/>
      <w:r w:rsidRPr="005A7363">
        <w:t>ccvc</w:t>
      </w:r>
      <w:proofErr w:type="spellEnd"/>
      <w:r w:rsidRPr="005A7363">
        <w:t xml:space="preserve"> words</w:t>
      </w:r>
    </w:p>
    <w:p w:rsidR="003D2E46" w:rsidRPr="005A7363" w:rsidRDefault="003D2E46" w:rsidP="009824B0">
      <w:pPr>
        <w:pStyle w:val="BodyText"/>
        <w:spacing w:line="360" w:lineRule="auto"/>
        <w:ind w:firstLine="720"/>
      </w:pPr>
      <w:r w:rsidRPr="005A7363">
        <w:t>Letter formation</w:t>
      </w:r>
    </w:p>
    <w:p w:rsidR="003D2E46" w:rsidRPr="005A7363" w:rsidRDefault="003D2E46" w:rsidP="009824B0">
      <w:pPr>
        <w:pStyle w:val="BodyText"/>
        <w:spacing w:line="360" w:lineRule="auto"/>
        <w:ind w:firstLine="720"/>
      </w:pPr>
      <w:r w:rsidRPr="005A7363">
        <w:t xml:space="preserve">Sight vocabulary </w:t>
      </w:r>
    </w:p>
    <w:p w:rsidR="003D2E46" w:rsidRPr="005A7363" w:rsidRDefault="0052565F" w:rsidP="009824B0">
      <w:pPr>
        <w:pStyle w:val="BodyText"/>
        <w:spacing w:line="360" w:lineRule="auto"/>
        <w:ind w:firstLine="720"/>
      </w:pPr>
      <w:r w:rsidRPr="005A7363">
        <w:t>H</w:t>
      </w:r>
      <w:r w:rsidR="003D2E46" w:rsidRPr="005A7363">
        <w:t>igh frequency words</w:t>
      </w:r>
      <w:r w:rsidRPr="005A7363">
        <w:t xml:space="preserve"> (read &amp; spell)</w:t>
      </w:r>
    </w:p>
    <w:p w:rsidR="003D2E46" w:rsidRPr="005A7363" w:rsidRDefault="0052565F" w:rsidP="009824B0">
      <w:pPr>
        <w:pStyle w:val="BodyText"/>
        <w:spacing w:line="360" w:lineRule="auto"/>
        <w:ind w:firstLine="720"/>
      </w:pPr>
      <w:r w:rsidRPr="005A7363">
        <w:t>Independent Writing</w:t>
      </w:r>
    </w:p>
    <w:p w:rsidR="00F15C75" w:rsidRPr="005A7363" w:rsidRDefault="00F15C75" w:rsidP="00470AD5">
      <w:pPr>
        <w:pStyle w:val="BodyText"/>
        <w:spacing w:line="360" w:lineRule="auto"/>
      </w:pPr>
    </w:p>
    <w:p w:rsidR="00470AD5" w:rsidRPr="005A7363" w:rsidRDefault="00470AD5" w:rsidP="00470AD5">
      <w:pPr>
        <w:pStyle w:val="BodyText"/>
        <w:spacing w:line="360" w:lineRule="auto"/>
      </w:pPr>
      <w:r w:rsidRPr="005A7363">
        <w:t>The children who receive support are further assessed in February and May/June to track progress.</w:t>
      </w:r>
    </w:p>
    <w:p w:rsidR="00F15C75" w:rsidRPr="005A7363" w:rsidRDefault="00F15C75" w:rsidP="00470AD5">
      <w:pPr>
        <w:pStyle w:val="BodyText"/>
        <w:spacing w:line="360" w:lineRule="auto"/>
      </w:pPr>
    </w:p>
    <w:p w:rsidR="00F15C75" w:rsidRPr="005A7363" w:rsidRDefault="00F15C75" w:rsidP="00470AD5">
      <w:pPr>
        <w:pStyle w:val="BodyText"/>
        <w:spacing w:line="360" w:lineRule="auto"/>
      </w:pPr>
      <w:r w:rsidRPr="005A7363">
        <w:t xml:space="preserve">The above tests are also administered to Newcomer children throughout the school about whom the teachers have raised concerns to the </w:t>
      </w:r>
      <w:r w:rsidR="002B7C6C" w:rsidRPr="005A7363">
        <w:t>Newcomer</w:t>
      </w:r>
      <w:r w:rsidRPr="005A7363">
        <w:t xml:space="preserve"> teacher.  These assessments form a baseline to inform future planning and teaching if Newcomer pupils.</w:t>
      </w:r>
    </w:p>
    <w:p w:rsidR="00F15C75" w:rsidRPr="005A7363" w:rsidRDefault="00F15C75" w:rsidP="00470AD5">
      <w:pPr>
        <w:pStyle w:val="BodyText"/>
        <w:spacing w:line="360" w:lineRule="auto"/>
      </w:pPr>
      <w:r w:rsidRPr="005A7363">
        <w:t>All Newcomer pupils are assessed by the class teacher in conjunction with the Newcomer Coordinator using the Common European Framework of Reference, (CFER).  The targets on the CEFR are reviewed in February and May/</w:t>
      </w:r>
      <w:r w:rsidR="002B7C6C" w:rsidRPr="005A7363">
        <w:t>juke</w:t>
      </w:r>
      <w:r w:rsidRPr="005A7363">
        <w:t>.</w:t>
      </w:r>
    </w:p>
    <w:p w:rsidR="00F15C75" w:rsidRPr="005A7363" w:rsidRDefault="00F15C75" w:rsidP="00470AD5">
      <w:pPr>
        <w:pStyle w:val="BodyText"/>
        <w:spacing w:line="360" w:lineRule="auto"/>
      </w:pPr>
    </w:p>
    <w:p w:rsidR="00470AD5" w:rsidRPr="005A7363" w:rsidRDefault="00470AD5" w:rsidP="00470AD5">
      <w:pPr>
        <w:pStyle w:val="BodyText"/>
        <w:spacing w:line="360" w:lineRule="auto"/>
      </w:pPr>
      <w:r w:rsidRPr="005A7363">
        <w:t xml:space="preserve">In November, children in Year 3 are screened for possible difficulties in Literacy, using NNRIT and Young Reading Test.  The outcomes are </w:t>
      </w:r>
      <w:r w:rsidR="00BC49D4" w:rsidRPr="005A7363">
        <w:t>reviewed with consideration given to possible referrals for a Psychological Assessment.</w:t>
      </w:r>
    </w:p>
    <w:p w:rsidR="00F15C75" w:rsidRPr="005A7363" w:rsidRDefault="00F15C75" w:rsidP="00470AD5">
      <w:pPr>
        <w:pStyle w:val="BodyText"/>
        <w:spacing w:line="360" w:lineRule="auto"/>
      </w:pPr>
    </w:p>
    <w:p w:rsidR="00F15C75" w:rsidRPr="005A7363" w:rsidRDefault="00F15C75" w:rsidP="00470AD5">
      <w:pPr>
        <w:rPr>
          <w:b/>
        </w:rPr>
      </w:pPr>
    </w:p>
    <w:p w:rsidR="00F15C75" w:rsidRPr="005A7363" w:rsidRDefault="00F15C75" w:rsidP="00470AD5">
      <w:pPr>
        <w:rPr>
          <w:b/>
        </w:rPr>
      </w:pPr>
    </w:p>
    <w:p w:rsidR="00F15C75" w:rsidRPr="005A7363" w:rsidRDefault="00F15C75" w:rsidP="00470AD5">
      <w:pPr>
        <w:rPr>
          <w:b/>
        </w:rPr>
      </w:pPr>
    </w:p>
    <w:p w:rsidR="00F15C75" w:rsidRPr="005A7363" w:rsidRDefault="00F15C75" w:rsidP="00470AD5">
      <w:pPr>
        <w:rPr>
          <w:b/>
        </w:rPr>
      </w:pPr>
    </w:p>
    <w:p w:rsidR="00F15C75" w:rsidRPr="005A7363" w:rsidRDefault="00F15C75" w:rsidP="00470AD5">
      <w:pPr>
        <w:rPr>
          <w:b/>
        </w:rPr>
      </w:pPr>
    </w:p>
    <w:p w:rsidR="00F15C75" w:rsidRPr="005A7363" w:rsidRDefault="00F15C75" w:rsidP="00470AD5">
      <w:pPr>
        <w:rPr>
          <w:b/>
        </w:rPr>
      </w:pPr>
    </w:p>
    <w:p w:rsidR="00F15C75" w:rsidRPr="005A7363" w:rsidRDefault="00F15C75" w:rsidP="00470AD5">
      <w:pPr>
        <w:rPr>
          <w:b/>
        </w:rPr>
      </w:pPr>
    </w:p>
    <w:p w:rsidR="00F15C75" w:rsidRPr="005A7363" w:rsidRDefault="00F15C75" w:rsidP="00470AD5">
      <w:pPr>
        <w:rPr>
          <w:b/>
        </w:rPr>
      </w:pPr>
    </w:p>
    <w:p w:rsidR="00470AD5" w:rsidRPr="003E2CC3" w:rsidRDefault="00470AD5" w:rsidP="00CC4E82">
      <w:pPr>
        <w:numPr>
          <w:ilvl w:val="0"/>
          <w:numId w:val="42"/>
        </w:numPr>
        <w:rPr>
          <w:b/>
          <w:i/>
        </w:rPr>
      </w:pPr>
      <w:r w:rsidRPr="003E2CC3">
        <w:rPr>
          <w:b/>
          <w:i/>
          <w:sz w:val="28"/>
          <w:szCs w:val="28"/>
        </w:rPr>
        <w:t>Use of Diagnostic Tests</w:t>
      </w:r>
      <w:r w:rsidR="00BC49D4" w:rsidRPr="003E2CC3">
        <w:rPr>
          <w:b/>
          <w:i/>
          <w:sz w:val="28"/>
          <w:szCs w:val="28"/>
        </w:rPr>
        <w:t xml:space="preserve"> for children we have concerns of a specific nature</w:t>
      </w:r>
      <w:r w:rsidR="00BC49D4" w:rsidRPr="003E2CC3">
        <w:rPr>
          <w:b/>
          <w:i/>
        </w:rPr>
        <w:t>.</w:t>
      </w:r>
    </w:p>
    <w:p w:rsidR="00470AD5" w:rsidRPr="005A7363" w:rsidRDefault="00470AD5" w:rsidP="00470AD5"/>
    <w:p w:rsidR="00470AD5" w:rsidRPr="005A7363" w:rsidRDefault="00BC49D4" w:rsidP="00470AD5">
      <w:r w:rsidRPr="005A7363">
        <w:t>Where there are growing concerns about a child the SENCO may administer some of the following</w:t>
      </w:r>
      <w:r w:rsidR="00470AD5" w:rsidRPr="005A7363">
        <w:t xml:space="preserve"> tests:</w:t>
      </w:r>
    </w:p>
    <w:p w:rsidR="00470AD5" w:rsidRPr="005A7363" w:rsidRDefault="00470AD5" w:rsidP="00470AD5">
      <w:pPr>
        <w:ind w:left="720"/>
      </w:pPr>
    </w:p>
    <w:p w:rsidR="00470AD5" w:rsidRPr="005A7363" w:rsidRDefault="00470AD5" w:rsidP="00470AD5">
      <w:pPr>
        <w:ind w:left="360"/>
      </w:pPr>
      <w:r w:rsidRPr="005A7363">
        <w:t>Non-Reading Intelligence Test</w:t>
      </w:r>
    </w:p>
    <w:p w:rsidR="00470AD5" w:rsidRPr="005A7363" w:rsidRDefault="00470AD5" w:rsidP="00470AD5">
      <w:pPr>
        <w:ind w:left="360"/>
      </w:pPr>
      <w:r w:rsidRPr="005A7363">
        <w:t>Hodder Assessment - Diagnostic Reading Analysis</w:t>
      </w:r>
    </w:p>
    <w:p w:rsidR="00470AD5" w:rsidRPr="005A7363" w:rsidRDefault="00470AD5" w:rsidP="00470AD5">
      <w:pPr>
        <w:ind w:left="360"/>
      </w:pPr>
      <w:r w:rsidRPr="005A7363">
        <w:t>Hodder Assessment – Basic Number Diagnostic Test</w:t>
      </w:r>
    </w:p>
    <w:p w:rsidR="00470AD5" w:rsidRPr="005A7363" w:rsidRDefault="00470AD5" w:rsidP="00470AD5">
      <w:pPr>
        <w:ind w:left="360"/>
      </w:pPr>
      <w:r w:rsidRPr="005A7363">
        <w:t>Sandwell Early Numeracy Test</w:t>
      </w:r>
    </w:p>
    <w:p w:rsidR="00470AD5" w:rsidRPr="005A7363" w:rsidRDefault="00470AD5" w:rsidP="00470AD5">
      <w:pPr>
        <w:ind w:left="360"/>
      </w:pPr>
      <w:r w:rsidRPr="005A7363">
        <w:t>YARC Early Reading</w:t>
      </w:r>
    </w:p>
    <w:p w:rsidR="00470AD5" w:rsidRPr="005A7363" w:rsidRDefault="00470AD5" w:rsidP="00470AD5">
      <w:pPr>
        <w:ind w:left="360"/>
      </w:pPr>
      <w:r w:rsidRPr="005A7363">
        <w:t>Dyslexia Portfolio</w:t>
      </w:r>
    </w:p>
    <w:p w:rsidR="00470AD5" w:rsidRPr="005A7363" w:rsidRDefault="00470AD5" w:rsidP="00470AD5">
      <w:pPr>
        <w:ind w:left="360"/>
      </w:pPr>
      <w:r w:rsidRPr="005A7363">
        <w:t>British Picture Vocabulary Scale</w:t>
      </w:r>
    </w:p>
    <w:p w:rsidR="00470AD5" w:rsidRPr="005A7363" w:rsidRDefault="00470AD5" w:rsidP="00470AD5">
      <w:pPr>
        <w:ind w:left="360"/>
      </w:pPr>
      <w:r w:rsidRPr="005A7363">
        <w:t xml:space="preserve">Wide Range Intelligence Test </w:t>
      </w:r>
    </w:p>
    <w:p w:rsidR="00470AD5" w:rsidRPr="005A7363" w:rsidRDefault="00470AD5" w:rsidP="00470AD5">
      <w:pPr>
        <w:ind w:left="360"/>
      </w:pPr>
      <w:r w:rsidRPr="005A7363">
        <w:t>Coloured Progressive Matrices/Crichton Vocabulary Scale</w:t>
      </w:r>
    </w:p>
    <w:p w:rsidR="00470AD5" w:rsidRPr="005A7363" w:rsidRDefault="00470AD5" w:rsidP="00470AD5">
      <w:pPr>
        <w:pStyle w:val="BodyText"/>
        <w:tabs>
          <w:tab w:val="left" w:pos="540"/>
        </w:tabs>
      </w:pPr>
    </w:p>
    <w:p w:rsidR="007F1D56" w:rsidRDefault="0081321D" w:rsidP="0081321D">
      <w:pPr>
        <w:pStyle w:val="BodyText"/>
        <w:spacing w:line="360" w:lineRule="auto"/>
        <w:rPr>
          <w:b/>
        </w:rPr>
      </w:pPr>
      <w:r w:rsidRPr="0081321D">
        <w:rPr>
          <w:b/>
        </w:rPr>
        <w:t>8.1 (a</w:t>
      </w:r>
      <w:r w:rsidR="000B0A68">
        <w:rPr>
          <w:b/>
        </w:rPr>
        <w:t>dded from Effective Use of Data)</w:t>
      </w:r>
    </w:p>
    <w:p w:rsidR="000B0A68" w:rsidRPr="0081321D" w:rsidRDefault="000B0A68" w:rsidP="0081321D">
      <w:pPr>
        <w:pStyle w:val="BodyText"/>
        <w:spacing w:line="360" w:lineRule="auto"/>
        <w:rPr>
          <w:b/>
        </w:rPr>
      </w:pPr>
    </w:p>
    <w:p w:rsidR="0081321D" w:rsidRPr="0081321D" w:rsidRDefault="0081321D" w:rsidP="0081321D">
      <w:pPr>
        <w:pStyle w:val="BodyText"/>
        <w:spacing w:line="360" w:lineRule="auto"/>
        <w:rPr>
          <w:b/>
          <w:u w:val="single"/>
        </w:rPr>
      </w:pPr>
      <w:r w:rsidRPr="0081321D">
        <w:rPr>
          <w:b/>
          <w:u w:val="single"/>
        </w:rPr>
        <w:t>Effective Use of Data and Target Setting.</w:t>
      </w:r>
    </w:p>
    <w:p w:rsidR="0081321D" w:rsidRPr="0081321D" w:rsidRDefault="0081321D" w:rsidP="0081321D">
      <w:pPr>
        <w:pStyle w:val="BodyText"/>
        <w:spacing w:line="360" w:lineRule="auto"/>
      </w:pPr>
      <w:r w:rsidRPr="0081321D">
        <w:t xml:space="preserve">In Saint Bride’s we recognise that using data effectively can enhance teaching and learning, improve learning outcomes and contribute to raising standards. Pupil progress is monitored and intervention strategies are put in place to support underachievers. </w:t>
      </w:r>
    </w:p>
    <w:p w:rsidR="0081321D" w:rsidRPr="0081321D" w:rsidRDefault="0081321D" w:rsidP="0081321D">
      <w:pPr>
        <w:pStyle w:val="BodyText"/>
        <w:spacing w:line="360" w:lineRule="auto"/>
        <w:rPr>
          <w:b/>
          <w:i/>
          <w:u w:val="single"/>
        </w:rPr>
      </w:pPr>
      <w:r w:rsidRPr="0081321D">
        <w:rPr>
          <w:b/>
          <w:i/>
          <w:u w:val="single"/>
        </w:rPr>
        <w:t>Using Assessment Information</w:t>
      </w:r>
    </w:p>
    <w:p w:rsidR="0081321D" w:rsidRPr="0081321D" w:rsidRDefault="0081321D" w:rsidP="0081321D">
      <w:pPr>
        <w:pStyle w:val="BodyText"/>
        <w:spacing w:line="360" w:lineRule="auto"/>
      </w:pPr>
      <w:r w:rsidRPr="0081321D">
        <w:t xml:space="preserve">The assessment coordinator is responsible for the management of assessment data and importing it onto SIMs. The co-ordinator ensures that P3-P7 teachers, SMT and key co-ordinators (Literacy, Numeracy, SEN, Newcomer and Key Stage co-coordinators) have access to this information.  </w:t>
      </w:r>
    </w:p>
    <w:p w:rsidR="0081321D" w:rsidRPr="0081321D" w:rsidRDefault="0081321D" w:rsidP="0081321D">
      <w:pPr>
        <w:pStyle w:val="BodyText"/>
        <w:spacing w:line="360" w:lineRule="auto"/>
      </w:pPr>
      <w:r w:rsidRPr="0081321D">
        <w:t>Data is used to:</w:t>
      </w:r>
    </w:p>
    <w:p w:rsidR="0081321D" w:rsidRPr="0081321D" w:rsidRDefault="0081321D" w:rsidP="0081321D">
      <w:pPr>
        <w:pStyle w:val="BodyText"/>
        <w:numPr>
          <w:ilvl w:val="0"/>
          <w:numId w:val="46"/>
        </w:numPr>
        <w:spacing w:line="360" w:lineRule="auto"/>
      </w:pPr>
      <w:r w:rsidRPr="0081321D">
        <w:t>Inform SDP;</w:t>
      </w:r>
    </w:p>
    <w:p w:rsidR="0081321D" w:rsidRPr="0081321D" w:rsidRDefault="0081321D" w:rsidP="0081321D">
      <w:pPr>
        <w:pStyle w:val="BodyText"/>
        <w:numPr>
          <w:ilvl w:val="0"/>
          <w:numId w:val="46"/>
        </w:numPr>
        <w:spacing w:line="360" w:lineRule="auto"/>
      </w:pPr>
      <w:r w:rsidRPr="0081321D">
        <w:t>Monitor the progress of pupils’ year on year;</w:t>
      </w:r>
    </w:p>
    <w:p w:rsidR="0081321D" w:rsidRPr="0081321D" w:rsidRDefault="0081321D" w:rsidP="0081321D">
      <w:pPr>
        <w:pStyle w:val="BodyText"/>
        <w:numPr>
          <w:ilvl w:val="0"/>
          <w:numId w:val="46"/>
        </w:numPr>
        <w:spacing w:line="360" w:lineRule="auto"/>
      </w:pPr>
      <w:r w:rsidRPr="0081321D">
        <w:t>Compare and track classes;</w:t>
      </w:r>
    </w:p>
    <w:p w:rsidR="0081321D" w:rsidRPr="0081321D" w:rsidRDefault="0081321D" w:rsidP="0081321D">
      <w:pPr>
        <w:pStyle w:val="BodyText"/>
        <w:numPr>
          <w:ilvl w:val="0"/>
          <w:numId w:val="46"/>
        </w:numPr>
        <w:spacing w:line="360" w:lineRule="auto"/>
      </w:pPr>
      <w:r w:rsidRPr="0081321D">
        <w:t>Compare pupil attainment with national averages;</w:t>
      </w:r>
    </w:p>
    <w:p w:rsidR="0081321D" w:rsidRPr="0081321D" w:rsidRDefault="0081321D" w:rsidP="0081321D">
      <w:pPr>
        <w:pStyle w:val="BodyText"/>
        <w:numPr>
          <w:ilvl w:val="0"/>
          <w:numId w:val="46"/>
        </w:numPr>
        <w:spacing w:line="360" w:lineRule="auto"/>
      </w:pPr>
      <w:r w:rsidRPr="0081321D">
        <w:t>Target individual or groups of pupils;</w:t>
      </w:r>
    </w:p>
    <w:p w:rsidR="0081321D" w:rsidRPr="0081321D" w:rsidRDefault="0081321D" w:rsidP="0081321D">
      <w:pPr>
        <w:pStyle w:val="BodyText"/>
        <w:numPr>
          <w:ilvl w:val="0"/>
          <w:numId w:val="46"/>
        </w:numPr>
        <w:spacing w:line="360" w:lineRule="auto"/>
      </w:pPr>
      <w:r w:rsidRPr="0081321D">
        <w:t>Identify pupils for internal and external support;</w:t>
      </w:r>
    </w:p>
    <w:p w:rsidR="0081321D" w:rsidRPr="0081321D" w:rsidRDefault="0081321D" w:rsidP="0081321D">
      <w:pPr>
        <w:pStyle w:val="BodyText"/>
        <w:numPr>
          <w:ilvl w:val="0"/>
          <w:numId w:val="46"/>
        </w:numPr>
        <w:spacing w:line="360" w:lineRule="auto"/>
      </w:pPr>
      <w:r w:rsidRPr="0081321D">
        <w:t>Help teachers plan at classroom level;</w:t>
      </w:r>
    </w:p>
    <w:p w:rsidR="0081321D" w:rsidRPr="0081321D" w:rsidRDefault="0081321D" w:rsidP="0081321D">
      <w:pPr>
        <w:pStyle w:val="BodyText"/>
        <w:numPr>
          <w:ilvl w:val="0"/>
          <w:numId w:val="46"/>
        </w:numPr>
        <w:spacing w:line="360" w:lineRule="auto"/>
      </w:pPr>
      <w:r w:rsidRPr="0081321D">
        <w:t>Compare Key Stage levels with national averages.</w:t>
      </w:r>
    </w:p>
    <w:p w:rsidR="0081321D" w:rsidRDefault="0081321D" w:rsidP="0081321D">
      <w:pPr>
        <w:pStyle w:val="BodyText"/>
        <w:spacing w:line="360" w:lineRule="auto"/>
      </w:pPr>
      <w:r w:rsidRPr="0081321D">
        <w:lastRenderedPageBreak/>
        <w:t>At the beginning of each academic year the assessment co-ordinator reports to BOG on results from previous year.</w:t>
      </w:r>
    </w:p>
    <w:p w:rsidR="00DA1A99" w:rsidRPr="0081321D" w:rsidRDefault="00DA1A99" w:rsidP="0081321D">
      <w:pPr>
        <w:pStyle w:val="BodyText"/>
        <w:spacing w:line="360" w:lineRule="auto"/>
      </w:pPr>
    </w:p>
    <w:p w:rsidR="0081321D" w:rsidRDefault="0081321D" w:rsidP="0081321D">
      <w:pPr>
        <w:pStyle w:val="BodyText"/>
        <w:spacing w:line="360" w:lineRule="auto"/>
        <w:rPr>
          <w:b/>
          <w:i/>
          <w:u w:val="single"/>
        </w:rPr>
      </w:pPr>
      <w:r w:rsidRPr="0081321D">
        <w:rPr>
          <w:b/>
          <w:i/>
          <w:u w:val="single"/>
        </w:rPr>
        <w:t>Uses for Data</w:t>
      </w:r>
    </w:p>
    <w:p w:rsidR="00DA1A99" w:rsidRPr="0081321D" w:rsidRDefault="00DA1A99" w:rsidP="0081321D">
      <w:pPr>
        <w:pStyle w:val="BodyText"/>
        <w:spacing w:line="360" w:lineRule="auto"/>
        <w:rPr>
          <w:b/>
          <w:i/>
          <w:u w:val="single"/>
        </w:rPr>
      </w:pPr>
    </w:p>
    <w:p w:rsidR="0081321D" w:rsidRPr="00DA1A99" w:rsidRDefault="0081321D" w:rsidP="0081321D">
      <w:pPr>
        <w:pStyle w:val="BodyText"/>
        <w:numPr>
          <w:ilvl w:val="0"/>
          <w:numId w:val="50"/>
        </w:numPr>
        <w:spacing w:line="360" w:lineRule="auto"/>
        <w:rPr>
          <w:b/>
          <w:i/>
          <w:u w:val="single"/>
        </w:rPr>
      </w:pPr>
      <w:r w:rsidRPr="00DA1A99">
        <w:rPr>
          <w:b/>
          <w:i/>
          <w:u w:val="single"/>
        </w:rPr>
        <w:t>SMT Level</w:t>
      </w:r>
    </w:p>
    <w:p w:rsidR="0081321D" w:rsidRPr="0081321D" w:rsidRDefault="0081321D" w:rsidP="0081321D">
      <w:pPr>
        <w:pStyle w:val="BodyText"/>
        <w:spacing w:line="360" w:lineRule="auto"/>
      </w:pPr>
      <w:r w:rsidRPr="0081321D">
        <w:t>SMT use data to identify issues such as underachievement by:</w:t>
      </w:r>
    </w:p>
    <w:p w:rsidR="0081321D" w:rsidRPr="0081321D" w:rsidRDefault="0081321D" w:rsidP="0081321D">
      <w:pPr>
        <w:pStyle w:val="BodyText"/>
        <w:numPr>
          <w:ilvl w:val="0"/>
          <w:numId w:val="47"/>
        </w:numPr>
        <w:spacing w:line="360" w:lineRule="auto"/>
      </w:pPr>
      <w:r w:rsidRPr="0081321D">
        <w:t>Individual pupils;</w:t>
      </w:r>
    </w:p>
    <w:p w:rsidR="0081321D" w:rsidRPr="0081321D" w:rsidRDefault="0081321D" w:rsidP="0081321D">
      <w:pPr>
        <w:pStyle w:val="BodyText"/>
        <w:numPr>
          <w:ilvl w:val="0"/>
          <w:numId w:val="47"/>
        </w:numPr>
        <w:spacing w:line="360" w:lineRule="auto"/>
      </w:pPr>
      <w:r w:rsidRPr="0081321D">
        <w:t>Groups of pupils;</w:t>
      </w:r>
    </w:p>
    <w:p w:rsidR="0081321D" w:rsidRPr="0081321D" w:rsidRDefault="0081321D" w:rsidP="0081321D">
      <w:pPr>
        <w:pStyle w:val="BodyText"/>
        <w:numPr>
          <w:ilvl w:val="0"/>
          <w:numId w:val="47"/>
        </w:numPr>
        <w:spacing w:line="360" w:lineRule="auto"/>
      </w:pPr>
      <w:r w:rsidRPr="0081321D">
        <w:t>A class; or</w:t>
      </w:r>
    </w:p>
    <w:p w:rsidR="0081321D" w:rsidRPr="0081321D" w:rsidRDefault="0081321D" w:rsidP="0081321D">
      <w:pPr>
        <w:pStyle w:val="BodyText"/>
        <w:numPr>
          <w:ilvl w:val="0"/>
          <w:numId w:val="47"/>
        </w:numPr>
        <w:spacing w:line="360" w:lineRule="auto"/>
      </w:pPr>
      <w:r w:rsidRPr="0081321D">
        <w:t>A year group.</w:t>
      </w:r>
    </w:p>
    <w:p w:rsidR="0081321D" w:rsidRDefault="0081321D" w:rsidP="0081321D">
      <w:pPr>
        <w:pStyle w:val="BodyText"/>
        <w:spacing w:line="360" w:lineRule="auto"/>
      </w:pPr>
      <w:r w:rsidRPr="0081321D">
        <w:t xml:space="preserve">In consultation with SEN team and class teacher, support is offered to individuals, groups of children or individual classes. Data is also used to identify areas for development across the whole school. In consultation with all staff, whole-school targets are set which are closely linked to the SDP. Key Stage or whole school initiatives may be introduced to address underachievement in certain areas.  </w:t>
      </w:r>
    </w:p>
    <w:p w:rsidR="00DA1A99" w:rsidRPr="0081321D" w:rsidRDefault="00DA1A99" w:rsidP="0081321D">
      <w:pPr>
        <w:pStyle w:val="BodyText"/>
        <w:spacing w:line="360" w:lineRule="auto"/>
      </w:pPr>
    </w:p>
    <w:p w:rsidR="0081321D" w:rsidRPr="00DA1A99" w:rsidRDefault="0081321D" w:rsidP="0081321D">
      <w:pPr>
        <w:pStyle w:val="BodyText"/>
        <w:numPr>
          <w:ilvl w:val="0"/>
          <w:numId w:val="50"/>
        </w:numPr>
        <w:spacing w:line="360" w:lineRule="auto"/>
        <w:rPr>
          <w:b/>
          <w:i/>
          <w:u w:val="single"/>
        </w:rPr>
      </w:pPr>
      <w:r w:rsidRPr="00DA1A99">
        <w:rPr>
          <w:b/>
          <w:i/>
          <w:u w:val="single"/>
        </w:rPr>
        <w:t xml:space="preserve">Class level </w:t>
      </w:r>
    </w:p>
    <w:p w:rsidR="0081321D" w:rsidRPr="0081321D" w:rsidRDefault="0081321D" w:rsidP="0081321D">
      <w:pPr>
        <w:pStyle w:val="BodyText"/>
        <w:spacing w:line="360" w:lineRule="auto"/>
      </w:pPr>
      <w:r w:rsidRPr="0081321D">
        <w:t xml:space="preserve">Teachers use data for day-to-day planning for teaching, learning and assessment and to establish teaching groups in the classroom.  </w:t>
      </w:r>
    </w:p>
    <w:p w:rsidR="0081321D" w:rsidRPr="0081321D" w:rsidRDefault="0081321D" w:rsidP="0081321D">
      <w:pPr>
        <w:pStyle w:val="BodyText"/>
        <w:spacing w:line="360" w:lineRule="auto"/>
      </w:pPr>
      <w:r w:rsidRPr="0081321D">
        <w:t xml:space="preserve">Group 1 - Low Achievers (children with a low ability score and low Progress score in Maths or Literacy) – teachers differentiate work and scaffold learning for these children. In KS2 children with a PTM score below 85 are placed on an IEP for maths. </w:t>
      </w:r>
    </w:p>
    <w:p w:rsidR="0081321D" w:rsidRPr="0081321D" w:rsidRDefault="0081321D" w:rsidP="0081321D">
      <w:pPr>
        <w:pStyle w:val="BodyText"/>
        <w:spacing w:line="360" w:lineRule="auto"/>
      </w:pPr>
      <w:r w:rsidRPr="0081321D">
        <w:t xml:space="preserve">Group 2 – Underachievers- (children who have a lower than expected or much lower than expected discrepancy outcome in Literacy or Maths)- teachers look at all available data and in consultation with parents and child, individual targets are agreed at the beginning of the school year. These targets are reviewed in Term 2 and Term </w:t>
      </w:r>
      <w:proofErr w:type="gramStart"/>
      <w:r w:rsidRPr="0081321D">
        <w:t>3 .</w:t>
      </w:r>
      <w:proofErr w:type="gramEnd"/>
    </w:p>
    <w:p w:rsidR="0081321D" w:rsidRPr="0081321D" w:rsidRDefault="0081321D" w:rsidP="0081321D">
      <w:pPr>
        <w:pStyle w:val="BodyText"/>
        <w:spacing w:line="360" w:lineRule="auto"/>
      </w:pPr>
      <w:r w:rsidRPr="0081321D">
        <w:t>New Waves Mental Maths is used from P2-P7 as an extra resource for Low Achievers and Underachievers.</w:t>
      </w:r>
    </w:p>
    <w:p w:rsidR="0081321D" w:rsidRPr="0081321D" w:rsidRDefault="0081321D" w:rsidP="0081321D">
      <w:pPr>
        <w:pStyle w:val="BodyText"/>
        <w:spacing w:line="360" w:lineRule="auto"/>
      </w:pPr>
      <w:r w:rsidRPr="0081321D">
        <w:t>Group 3 – High Achievers- (children who have a higher than expected or much higher than expected discrepancy outcome in Literacy or Maths). Teachers set work to challenge this group.  In KS2 children who have PTM score or 126+ are placed on Collins Enriching Maths Programme.</w:t>
      </w:r>
    </w:p>
    <w:p w:rsidR="0081321D" w:rsidRPr="0081321D" w:rsidRDefault="0081321D" w:rsidP="0081321D">
      <w:pPr>
        <w:pStyle w:val="BodyText"/>
        <w:spacing w:line="360" w:lineRule="auto"/>
      </w:pPr>
      <w:r w:rsidRPr="0081321D">
        <w:lastRenderedPageBreak/>
        <w:t xml:space="preserve">At the beginning of the school year, teachers through discussion with previous teachers and using current data, set targets for individual pupils and for the class using: </w:t>
      </w:r>
    </w:p>
    <w:p w:rsidR="0081321D" w:rsidRPr="0081321D" w:rsidRDefault="0081321D" w:rsidP="0081321D">
      <w:pPr>
        <w:pStyle w:val="BodyText"/>
        <w:numPr>
          <w:ilvl w:val="0"/>
          <w:numId w:val="48"/>
        </w:numPr>
        <w:spacing w:line="360" w:lineRule="auto"/>
      </w:pPr>
      <w:r w:rsidRPr="0081321D">
        <w:t>Tracking Grids which track pupils’ yearly attainment in Maths, English and Spelling;</w:t>
      </w:r>
    </w:p>
    <w:p w:rsidR="0081321D" w:rsidRPr="0081321D" w:rsidRDefault="0081321D" w:rsidP="0081321D">
      <w:pPr>
        <w:pStyle w:val="BodyText"/>
        <w:numPr>
          <w:ilvl w:val="0"/>
          <w:numId w:val="48"/>
        </w:numPr>
        <w:spacing w:line="360" w:lineRule="auto"/>
      </w:pPr>
      <w:r w:rsidRPr="0081321D">
        <w:t xml:space="preserve">Discrepancy Tracking Grids which track pupils’ Discrepancy Categories using the GL Discrepancy Grades. </w:t>
      </w:r>
    </w:p>
    <w:p w:rsidR="0081321D" w:rsidRPr="0081321D" w:rsidRDefault="0081321D" w:rsidP="0081321D">
      <w:pPr>
        <w:pStyle w:val="BodyText"/>
        <w:numPr>
          <w:ilvl w:val="0"/>
          <w:numId w:val="48"/>
        </w:numPr>
        <w:spacing w:line="360" w:lineRule="auto"/>
      </w:pPr>
      <w:r w:rsidRPr="0081321D">
        <w:t>GL reports in PTM and PTE.</w:t>
      </w:r>
    </w:p>
    <w:p w:rsidR="0081321D" w:rsidRDefault="0081321D" w:rsidP="0081321D">
      <w:pPr>
        <w:pStyle w:val="BodyText"/>
        <w:spacing w:line="360" w:lineRule="auto"/>
      </w:pPr>
      <w:r w:rsidRPr="0081321D">
        <w:t>Where individual pupils or a group in a class have been identified as having a particular problem, the class teacher sets realistic targets in consultation with the SEN co-ordinator and other support staff as appropriate. Teachers monitor these targets to ensure that pupils are making progress.</w:t>
      </w:r>
    </w:p>
    <w:p w:rsidR="00DA1A99" w:rsidRPr="0081321D" w:rsidRDefault="00DA1A99" w:rsidP="0081321D">
      <w:pPr>
        <w:pStyle w:val="BodyText"/>
        <w:spacing w:line="360" w:lineRule="auto"/>
      </w:pPr>
    </w:p>
    <w:p w:rsidR="0081321D" w:rsidRPr="00DA1A99" w:rsidRDefault="0081321D" w:rsidP="0081321D">
      <w:pPr>
        <w:pStyle w:val="BodyText"/>
        <w:numPr>
          <w:ilvl w:val="0"/>
          <w:numId w:val="50"/>
        </w:numPr>
        <w:spacing w:line="360" w:lineRule="auto"/>
        <w:rPr>
          <w:b/>
          <w:i/>
          <w:u w:val="single"/>
        </w:rPr>
      </w:pPr>
      <w:r w:rsidRPr="00DA1A99">
        <w:rPr>
          <w:b/>
          <w:i/>
          <w:u w:val="single"/>
        </w:rPr>
        <w:t>Co-ordinator Level</w:t>
      </w:r>
    </w:p>
    <w:p w:rsidR="00DA1A99" w:rsidRDefault="0081321D" w:rsidP="0081321D">
      <w:pPr>
        <w:pStyle w:val="BodyText"/>
        <w:spacing w:line="360" w:lineRule="auto"/>
      </w:pPr>
      <w:r w:rsidRPr="0081321D">
        <w:t>English and Maths co-ordinators use Year on Year tracking grids to track classes and monitor progress. They also use information from GL reports to compare how classes are preforming in relation to the national average. When/if areas of weakness are identified, strategies are put in place to improve performance by targeting a particular class or a particular topic in a year group. Class teachers liaise closely with subject co-</w:t>
      </w:r>
    </w:p>
    <w:p w:rsidR="0081321D" w:rsidRDefault="00DA1A99" w:rsidP="0081321D">
      <w:pPr>
        <w:pStyle w:val="BodyText"/>
        <w:spacing w:line="360" w:lineRule="auto"/>
      </w:pPr>
      <w:r w:rsidRPr="0081321D">
        <w:t>coordinators</w:t>
      </w:r>
      <w:r w:rsidR="0081321D" w:rsidRPr="0081321D">
        <w:t xml:space="preserve"> for advice on resources and teaching strategies to bring about improvement.</w:t>
      </w:r>
    </w:p>
    <w:p w:rsidR="00DA1A99" w:rsidRPr="0081321D" w:rsidRDefault="00DA1A99" w:rsidP="0081321D">
      <w:pPr>
        <w:pStyle w:val="BodyText"/>
        <w:spacing w:line="360" w:lineRule="auto"/>
      </w:pPr>
    </w:p>
    <w:p w:rsidR="0081321D" w:rsidRPr="00DA1A99" w:rsidRDefault="0081321D" w:rsidP="0081321D">
      <w:pPr>
        <w:pStyle w:val="BodyText"/>
        <w:numPr>
          <w:ilvl w:val="0"/>
          <w:numId w:val="50"/>
        </w:numPr>
        <w:spacing w:line="360" w:lineRule="auto"/>
        <w:rPr>
          <w:b/>
          <w:i/>
          <w:u w:val="single"/>
        </w:rPr>
      </w:pPr>
      <w:r w:rsidRPr="00DA1A99">
        <w:rPr>
          <w:b/>
          <w:i/>
          <w:u w:val="single"/>
        </w:rPr>
        <w:t>SEN Level</w:t>
      </w:r>
    </w:p>
    <w:p w:rsidR="0081321D" w:rsidRPr="0081321D" w:rsidRDefault="0081321D" w:rsidP="0081321D">
      <w:pPr>
        <w:pStyle w:val="BodyText"/>
        <w:spacing w:line="360" w:lineRule="auto"/>
      </w:pPr>
      <w:r w:rsidRPr="0081321D">
        <w:t>SEN team use results from standardised tests to monitor pupil progress. Using CAT scores, PTM/PTE scores, pupils are identified who:</w:t>
      </w:r>
    </w:p>
    <w:p w:rsidR="0081321D" w:rsidRPr="0081321D" w:rsidRDefault="0081321D" w:rsidP="0081321D">
      <w:pPr>
        <w:pStyle w:val="BodyText"/>
        <w:spacing w:line="360" w:lineRule="auto"/>
        <w:rPr>
          <w:b/>
          <w:u w:val="single"/>
        </w:rPr>
      </w:pPr>
    </w:p>
    <w:p w:rsidR="0081321D" w:rsidRPr="0081321D" w:rsidRDefault="0081321D" w:rsidP="0081321D">
      <w:pPr>
        <w:pStyle w:val="BodyText"/>
        <w:numPr>
          <w:ilvl w:val="0"/>
          <w:numId w:val="49"/>
        </w:numPr>
        <w:spacing w:line="360" w:lineRule="auto"/>
      </w:pPr>
      <w:r w:rsidRPr="0081321D">
        <w:t>Have not made significant progress;</w:t>
      </w:r>
    </w:p>
    <w:p w:rsidR="0081321D" w:rsidRPr="0081321D" w:rsidRDefault="0081321D" w:rsidP="0081321D">
      <w:pPr>
        <w:pStyle w:val="BodyText"/>
        <w:numPr>
          <w:ilvl w:val="0"/>
          <w:numId w:val="49"/>
        </w:numPr>
        <w:spacing w:line="360" w:lineRule="auto"/>
      </w:pPr>
      <w:r w:rsidRPr="0081321D">
        <w:t>May need extra support possibly due to a specific learning difficulty;</w:t>
      </w:r>
    </w:p>
    <w:p w:rsidR="0081321D" w:rsidRPr="0081321D" w:rsidRDefault="0081321D" w:rsidP="0081321D">
      <w:pPr>
        <w:pStyle w:val="BodyText"/>
        <w:numPr>
          <w:ilvl w:val="0"/>
          <w:numId w:val="49"/>
        </w:numPr>
        <w:spacing w:line="360" w:lineRule="auto"/>
      </w:pPr>
      <w:r w:rsidRPr="0081321D">
        <w:t>Are not realising their potential;</w:t>
      </w:r>
    </w:p>
    <w:p w:rsidR="0081321D" w:rsidRPr="0081321D" w:rsidRDefault="0081321D" w:rsidP="0081321D">
      <w:pPr>
        <w:pStyle w:val="BodyText"/>
        <w:numPr>
          <w:ilvl w:val="0"/>
          <w:numId w:val="49"/>
        </w:numPr>
        <w:spacing w:line="360" w:lineRule="auto"/>
      </w:pPr>
      <w:r w:rsidRPr="0081321D">
        <w:t xml:space="preserve">No longer need extra </w:t>
      </w:r>
      <w:proofErr w:type="gramStart"/>
      <w:r w:rsidRPr="0081321D">
        <w:t>support .</w:t>
      </w:r>
      <w:proofErr w:type="gramEnd"/>
    </w:p>
    <w:p w:rsidR="0081321D" w:rsidRPr="0081321D" w:rsidRDefault="0081321D" w:rsidP="0081321D">
      <w:pPr>
        <w:pStyle w:val="BodyText"/>
        <w:spacing w:line="360" w:lineRule="auto"/>
      </w:pPr>
      <w:r w:rsidRPr="0081321D">
        <w:t xml:space="preserve">The SEN team liaise with SMT and classes or groups of pupils are targeted for in-class support. Where a child has been identified with a specific learning difficulty, an IEP is drawn up in consultation with the parent, child and teacher and the child is placed on the SEN register. </w:t>
      </w:r>
    </w:p>
    <w:p w:rsidR="0081321D" w:rsidRPr="0081321D" w:rsidRDefault="0081321D" w:rsidP="0081321D">
      <w:pPr>
        <w:pStyle w:val="BodyText"/>
        <w:spacing w:line="360" w:lineRule="auto"/>
      </w:pPr>
    </w:p>
    <w:p w:rsidR="00696F4B" w:rsidRPr="003E2CC3" w:rsidRDefault="003B58F5" w:rsidP="00CC4E82">
      <w:pPr>
        <w:pStyle w:val="BodyText"/>
        <w:numPr>
          <w:ilvl w:val="0"/>
          <w:numId w:val="42"/>
        </w:numPr>
        <w:tabs>
          <w:tab w:val="left" w:pos="540"/>
        </w:tabs>
        <w:rPr>
          <w:b/>
          <w:i/>
          <w:sz w:val="28"/>
          <w:szCs w:val="28"/>
        </w:rPr>
      </w:pPr>
      <w:r w:rsidRPr="003E2CC3">
        <w:rPr>
          <w:b/>
          <w:i/>
          <w:sz w:val="28"/>
          <w:szCs w:val="28"/>
        </w:rPr>
        <w:lastRenderedPageBreak/>
        <w:t xml:space="preserve">Target Setting </w:t>
      </w:r>
    </w:p>
    <w:p w:rsidR="00761C6B" w:rsidRPr="005A7363" w:rsidRDefault="00761C6B">
      <w:pPr>
        <w:pStyle w:val="BodyText"/>
        <w:tabs>
          <w:tab w:val="left" w:pos="540"/>
        </w:tabs>
      </w:pPr>
    </w:p>
    <w:p w:rsidR="00761C6B" w:rsidRPr="005A7363" w:rsidRDefault="003B58F5" w:rsidP="00761C6B">
      <w:pPr>
        <w:pStyle w:val="BodyText"/>
        <w:tabs>
          <w:tab w:val="left" w:pos="540"/>
        </w:tabs>
        <w:rPr>
          <w:i/>
          <w:iCs/>
        </w:rPr>
      </w:pPr>
      <w:r w:rsidRPr="005A7363">
        <w:rPr>
          <w:i/>
          <w:iCs/>
        </w:rPr>
        <w:t>‘The setting of targets is most effective when individual teachers are fully involved in devising these targets and take responsibility for their achievement, and the pupils are fully aware of what is expected of them. This can only come about when the school has</w:t>
      </w:r>
      <w:r w:rsidR="009824B0" w:rsidRPr="005A7363">
        <w:rPr>
          <w:i/>
          <w:iCs/>
        </w:rPr>
        <w:t xml:space="preserve"> an on-going commitment to self-</w:t>
      </w:r>
      <w:r w:rsidRPr="005A7363">
        <w:rPr>
          <w:i/>
          <w:iCs/>
        </w:rPr>
        <w:t>review and evaluation and is prepared to debate honestly and openly where and how it can improve on its previous best.’</w:t>
      </w:r>
      <w:r w:rsidRPr="005A7363">
        <w:rPr>
          <w:rFonts w:ascii="ArialMT" w:hAnsi="ArialMT" w:cs="ArialMT"/>
          <w:lang w:eastAsia="en-GB"/>
        </w:rPr>
        <w:t xml:space="preserve"> </w:t>
      </w:r>
      <w:r w:rsidR="00761C6B" w:rsidRPr="005A7363">
        <w:rPr>
          <w:rFonts w:ascii="ArialMT" w:hAnsi="ArialMT" w:cs="ArialMT"/>
          <w:lang w:eastAsia="en-GB"/>
        </w:rPr>
        <w:t>(</w:t>
      </w:r>
      <w:r w:rsidR="00761C6B" w:rsidRPr="005A7363">
        <w:rPr>
          <w:i/>
          <w:iCs/>
        </w:rPr>
        <w:t>Tim Brighouse)</w:t>
      </w:r>
    </w:p>
    <w:p w:rsidR="009824B0" w:rsidRPr="005A7363" w:rsidRDefault="009824B0" w:rsidP="00761C6B">
      <w:pPr>
        <w:pStyle w:val="BodyText"/>
        <w:tabs>
          <w:tab w:val="left" w:pos="540"/>
        </w:tabs>
        <w:rPr>
          <w:i/>
          <w:iCs/>
        </w:rPr>
      </w:pPr>
    </w:p>
    <w:p w:rsidR="00761C6B" w:rsidRPr="005A7363" w:rsidRDefault="00761C6B" w:rsidP="00761C6B">
      <w:pPr>
        <w:pStyle w:val="BodyText"/>
        <w:tabs>
          <w:tab w:val="left" w:pos="540"/>
        </w:tabs>
        <w:rPr>
          <w:iCs/>
        </w:rPr>
      </w:pPr>
      <w:r w:rsidRPr="005A7363">
        <w:rPr>
          <w:iCs/>
        </w:rPr>
        <w:t>In Saint Bride</w:t>
      </w:r>
      <w:r w:rsidR="00173548" w:rsidRPr="005A7363">
        <w:rPr>
          <w:iCs/>
        </w:rPr>
        <w:t>’</w:t>
      </w:r>
      <w:r w:rsidRPr="005A7363">
        <w:rPr>
          <w:iCs/>
        </w:rPr>
        <w:t>s we firmly believe that the setting and monitoring of targets is an integral part of planning for improvement.</w:t>
      </w:r>
    </w:p>
    <w:p w:rsidR="00696F4B" w:rsidRPr="005A7363" w:rsidRDefault="00761C6B">
      <w:pPr>
        <w:pStyle w:val="BodyText"/>
        <w:tabs>
          <w:tab w:val="left" w:pos="540"/>
        </w:tabs>
        <w:rPr>
          <w:iCs/>
        </w:rPr>
      </w:pPr>
      <w:r w:rsidRPr="005A7363">
        <w:rPr>
          <w:iCs/>
        </w:rPr>
        <w:t xml:space="preserve">At the beginning of </w:t>
      </w:r>
      <w:r w:rsidR="009824B0" w:rsidRPr="005A7363">
        <w:rPr>
          <w:iCs/>
        </w:rPr>
        <w:t>each academic year</w:t>
      </w:r>
      <w:r w:rsidR="00173548" w:rsidRPr="005A7363">
        <w:rPr>
          <w:iCs/>
        </w:rPr>
        <w:t>,</w:t>
      </w:r>
      <w:r w:rsidR="009824B0" w:rsidRPr="005A7363">
        <w:rPr>
          <w:iCs/>
        </w:rPr>
        <w:t xml:space="preserve"> teachers in Year</w:t>
      </w:r>
      <w:r w:rsidR="00173548" w:rsidRPr="005A7363">
        <w:rPr>
          <w:iCs/>
        </w:rPr>
        <w:t>s</w:t>
      </w:r>
      <w:r w:rsidR="009824B0" w:rsidRPr="005A7363">
        <w:rPr>
          <w:iCs/>
        </w:rPr>
        <w:t xml:space="preserve"> </w:t>
      </w:r>
      <w:r w:rsidR="00173548" w:rsidRPr="005A7363">
        <w:rPr>
          <w:iCs/>
        </w:rPr>
        <w:t>4 -</w:t>
      </w:r>
      <w:r w:rsidR="009824B0" w:rsidRPr="005A7363">
        <w:rPr>
          <w:iCs/>
        </w:rPr>
        <w:t xml:space="preserve"> </w:t>
      </w:r>
      <w:r w:rsidRPr="005A7363">
        <w:rPr>
          <w:iCs/>
        </w:rPr>
        <w:t xml:space="preserve">7 </w:t>
      </w:r>
      <w:r w:rsidR="00173548" w:rsidRPr="005A7363">
        <w:rPr>
          <w:iCs/>
        </w:rPr>
        <w:t>analyse</w:t>
      </w:r>
      <w:r w:rsidRPr="005A7363">
        <w:rPr>
          <w:iCs/>
        </w:rPr>
        <w:t xml:space="preserve"> the most recent standardised scores and identify children who are underachieving</w:t>
      </w:r>
      <w:r w:rsidR="00173548" w:rsidRPr="005A7363">
        <w:rPr>
          <w:iCs/>
        </w:rPr>
        <w:t xml:space="preserve"> and/or underperforming</w:t>
      </w:r>
      <w:r w:rsidRPr="005A7363">
        <w:rPr>
          <w:iCs/>
        </w:rPr>
        <w:t>.</w:t>
      </w:r>
      <w:r w:rsidR="009824B0" w:rsidRPr="005A7363">
        <w:rPr>
          <w:iCs/>
        </w:rPr>
        <w:t xml:space="preserve"> </w:t>
      </w:r>
      <w:r w:rsidR="00173548" w:rsidRPr="005A7363">
        <w:rPr>
          <w:iCs/>
        </w:rPr>
        <w:t xml:space="preserve">Targets are set and </w:t>
      </w:r>
      <w:r w:rsidRPr="005A7363">
        <w:rPr>
          <w:iCs/>
        </w:rPr>
        <w:t xml:space="preserve">“Barriers to learning Sheets” </w:t>
      </w:r>
      <w:r w:rsidR="00173548" w:rsidRPr="005A7363">
        <w:rPr>
          <w:iCs/>
        </w:rPr>
        <w:t>are completed for these</w:t>
      </w:r>
      <w:r w:rsidR="00220F4D" w:rsidRPr="005A7363">
        <w:rPr>
          <w:iCs/>
        </w:rPr>
        <w:t xml:space="preserve"> children. In early October the </w:t>
      </w:r>
      <w:r w:rsidR="00173548" w:rsidRPr="005A7363">
        <w:rPr>
          <w:iCs/>
        </w:rPr>
        <w:t>class teacher discusses</w:t>
      </w:r>
      <w:r w:rsidR="00220F4D" w:rsidRPr="005A7363">
        <w:rPr>
          <w:iCs/>
        </w:rPr>
        <w:t xml:space="preserve"> </w:t>
      </w:r>
      <w:r w:rsidR="00173548" w:rsidRPr="005A7363">
        <w:rPr>
          <w:iCs/>
        </w:rPr>
        <w:t xml:space="preserve">possible barriers to learning and the </w:t>
      </w:r>
      <w:r w:rsidR="00220F4D" w:rsidRPr="005A7363">
        <w:rPr>
          <w:iCs/>
        </w:rPr>
        <w:t>targets</w:t>
      </w:r>
      <w:r w:rsidR="00173548" w:rsidRPr="005A7363">
        <w:rPr>
          <w:iCs/>
        </w:rPr>
        <w:t xml:space="preserve"> set </w:t>
      </w:r>
      <w:r w:rsidR="00220F4D" w:rsidRPr="005A7363">
        <w:rPr>
          <w:iCs/>
        </w:rPr>
        <w:t>with the child and the parent</w:t>
      </w:r>
      <w:r w:rsidR="00173548" w:rsidRPr="005A7363">
        <w:rPr>
          <w:iCs/>
        </w:rPr>
        <w:t>s</w:t>
      </w:r>
      <w:r w:rsidR="00220F4D" w:rsidRPr="005A7363">
        <w:rPr>
          <w:iCs/>
        </w:rPr>
        <w:t>. These targets are</w:t>
      </w:r>
      <w:r w:rsidR="00173548" w:rsidRPr="005A7363">
        <w:rPr>
          <w:iCs/>
        </w:rPr>
        <w:t xml:space="preserve"> reviewed in term 2 and term 3.</w:t>
      </w:r>
    </w:p>
    <w:p w:rsidR="00696F4B" w:rsidRPr="005A7363" w:rsidRDefault="00696F4B">
      <w:pPr>
        <w:pStyle w:val="BodyText"/>
        <w:tabs>
          <w:tab w:val="left" w:pos="540"/>
        </w:tabs>
      </w:pPr>
    </w:p>
    <w:p w:rsidR="00696F4B" w:rsidRPr="005A7363" w:rsidRDefault="00696F4B">
      <w:pPr>
        <w:pStyle w:val="BodyText"/>
        <w:tabs>
          <w:tab w:val="left" w:pos="540"/>
        </w:tabs>
      </w:pPr>
    </w:p>
    <w:p w:rsidR="00696F4B" w:rsidRPr="003E2CC3" w:rsidRDefault="003E2CC3" w:rsidP="00CC4E82">
      <w:pPr>
        <w:pStyle w:val="BodyText"/>
        <w:numPr>
          <w:ilvl w:val="0"/>
          <w:numId w:val="42"/>
        </w:numPr>
        <w:tabs>
          <w:tab w:val="left" w:pos="540"/>
        </w:tabs>
        <w:rPr>
          <w:b/>
          <w:bCs/>
          <w:i/>
          <w:sz w:val="28"/>
          <w:szCs w:val="28"/>
        </w:rPr>
      </w:pPr>
      <w:r>
        <w:rPr>
          <w:b/>
          <w:bCs/>
          <w:sz w:val="28"/>
          <w:szCs w:val="28"/>
        </w:rPr>
        <w:t xml:space="preserve"> </w:t>
      </w:r>
      <w:r w:rsidRPr="003E2CC3">
        <w:rPr>
          <w:b/>
          <w:bCs/>
          <w:i/>
          <w:sz w:val="28"/>
          <w:szCs w:val="28"/>
        </w:rPr>
        <w:t xml:space="preserve">Reporting </w:t>
      </w:r>
    </w:p>
    <w:p w:rsidR="00696F4B" w:rsidRPr="005A7363" w:rsidRDefault="00696F4B">
      <w:pPr>
        <w:pStyle w:val="BodyText"/>
        <w:tabs>
          <w:tab w:val="left" w:pos="540"/>
        </w:tabs>
        <w:rPr>
          <w:b/>
          <w:bCs/>
        </w:rPr>
      </w:pPr>
    </w:p>
    <w:p w:rsidR="003C52A6" w:rsidRPr="005A7363" w:rsidRDefault="00696F4B">
      <w:pPr>
        <w:pStyle w:val="BodyText"/>
        <w:tabs>
          <w:tab w:val="left" w:pos="540"/>
        </w:tabs>
      </w:pPr>
      <w:r w:rsidRPr="005A7363">
        <w:t xml:space="preserve">Reports of progress and achievement form an integral part of the assessment policy and practice within Saint Bride’s.  The main purpose of the reporting process is to support and enhance pupils’ learning. The progress of each child is carefully monitored by the class teacher and both verbal and written reports are given to parents each year which fosters an effective partnership between school and home. </w:t>
      </w:r>
    </w:p>
    <w:p w:rsidR="00696F4B" w:rsidRPr="005A7363" w:rsidRDefault="00F15C75">
      <w:pPr>
        <w:pStyle w:val="BodyText"/>
        <w:tabs>
          <w:tab w:val="left" w:pos="540"/>
        </w:tabs>
      </w:pPr>
      <w:r w:rsidRPr="005A7363">
        <w:t>In T</w:t>
      </w:r>
      <w:r w:rsidR="003C52A6" w:rsidRPr="005A7363">
        <w:t>erm 1 t</w:t>
      </w:r>
      <w:r w:rsidR="00696F4B" w:rsidRPr="005A7363">
        <w:t xml:space="preserve">eacher/parent interviews are held </w:t>
      </w:r>
      <w:r w:rsidR="00243655" w:rsidRPr="005A7363">
        <w:t xml:space="preserve">for all year </w:t>
      </w:r>
      <w:r w:rsidR="003C52A6" w:rsidRPr="005A7363">
        <w:t xml:space="preserve">groups. Results of standardised tests completed in Term 3 of the previous year are </w:t>
      </w:r>
      <w:r w:rsidRPr="005A7363">
        <w:t>discussed with</w:t>
      </w:r>
      <w:r w:rsidR="003C52A6" w:rsidRPr="005A7363">
        <w:t xml:space="preserve"> parents. I</w:t>
      </w:r>
      <w:r w:rsidR="00696F4B" w:rsidRPr="005A7363">
        <w:t xml:space="preserve">n June parents receive a written report </w:t>
      </w:r>
      <w:r w:rsidRPr="005A7363">
        <w:t xml:space="preserve">of their child’s achievements and a copy of the results of their most recent standardised tests.  </w:t>
      </w:r>
      <w:r w:rsidR="00696F4B" w:rsidRPr="005A7363">
        <w:t>Teacher/parent interviews can be arranged on request if, or when, the need arises at any time during the year.</w:t>
      </w:r>
    </w:p>
    <w:p w:rsidR="00696F4B" w:rsidRPr="005A7363" w:rsidRDefault="00696F4B">
      <w:pPr>
        <w:pStyle w:val="BodyText"/>
        <w:tabs>
          <w:tab w:val="left" w:pos="540"/>
        </w:tabs>
      </w:pPr>
    </w:p>
    <w:p w:rsidR="00696F4B" w:rsidRPr="005A7363" w:rsidRDefault="00696F4B">
      <w:pPr>
        <w:pStyle w:val="BodyText"/>
        <w:tabs>
          <w:tab w:val="left" w:pos="540"/>
        </w:tabs>
      </w:pPr>
    </w:p>
    <w:p w:rsidR="00F15C75" w:rsidRPr="005A7363" w:rsidRDefault="00F15C75">
      <w:pPr>
        <w:pStyle w:val="BodyText"/>
        <w:tabs>
          <w:tab w:val="left" w:pos="540"/>
        </w:tabs>
        <w:rPr>
          <w:b/>
          <w:bCs/>
        </w:rPr>
      </w:pPr>
    </w:p>
    <w:p w:rsidR="00696F4B" w:rsidRPr="008A362E" w:rsidRDefault="008A362E" w:rsidP="00CC4E82">
      <w:pPr>
        <w:pStyle w:val="BodyText"/>
        <w:numPr>
          <w:ilvl w:val="0"/>
          <w:numId w:val="42"/>
        </w:numPr>
        <w:tabs>
          <w:tab w:val="left" w:pos="540"/>
        </w:tabs>
        <w:rPr>
          <w:b/>
          <w:bCs/>
          <w:i/>
          <w:sz w:val="28"/>
          <w:szCs w:val="28"/>
        </w:rPr>
      </w:pPr>
      <w:r>
        <w:rPr>
          <w:b/>
          <w:bCs/>
          <w:i/>
          <w:sz w:val="28"/>
          <w:szCs w:val="28"/>
        </w:rPr>
        <w:t xml:space="preserve"> </w:t>
      </w:r>
      <w:r w:rsidRPr="008A362E">
        <w:rPr>
          <w:b/>
          <w:bCs/>
          <w:i/>
          <w:sz w:val="28"/>
          <w:szCs w:val="28"/>
        </w:rPr>
        <w:t>Pupil Involvement</w:t>
      </w:r>
    </w:p>
    <w:p w:rsidR="00696F4B" w:rsidRPr="005A7363" w:rsidRDefault="00696F4B">
      <w:pPr>
        <w:pStyle w:val="BodyText"/>
        <w:tabs>
          <w:tab w:val="left" w:pos="540"/>
        </w:tabs>
        <w:rPr>
          <w:b/>
          <w:bCs/>
        </w:rPr>
      </w:pPr>
    </w:p>
    <w:p w:rsidR="00696F4B" w:rsidRPr="005A7363" w:rsidRDefault="00696F4B">
      <w:pPr>
        <w:pStyle w:val="BodyText"/>
        <w:tabs>
          <w:tab w:val="left" w:pos="540"/>
        </w:tabs>
      </w:pPr>
      <w:r w:rsidRPr="005A7363">
        <w:t>Children are involved on a regular basis in assessing their own progress</w:t>
      </w:r>
      <w:r w:rsidR="00173548" w:rsidRPr="005A7363">
        <w:t xml:space="preserve"> through informal discussion,</w:t>
      </w:r>
      <w:r w:rsidRPr="005A7363">
        <w:t xml:space="preserve"> correction of their work</w:t>
      </w:r>
      <w:r w:rsidR="00173548" w:rsidRPr="005A7363">
        <w:t xml:space="preserve"> and self &amp; peer assessment</w:t>
      </w:r>
      <w:r w:rsidRPr="005A7363">
        <w:t>. They are also encouraged to set personal success criteria for selected lessons. At the end of the academic year pupils in each primary level will review their own personal and academic development by completing a ‘Record of Achievement’.  Th</w:t>
      </w:r>
      <w:r w:rsidR="00173548" w:rsidRPr="005A7363">
        <w:t>ese records are</w:t>
      </w:r>
      <w:r w:rsidRPr="005A7363">
        <w:t xml:space="preserve"> passed on to the next teacher and will form part of the end of Key Stage Two Summative Record of Achievement.  </w:t>
      </w:r>
    </w:p>
    <w:p w:rsidR="00696F4B" w:rsidRPr="005A7363" w:rsidRDefault="00696F4B">
      <w:pPr>
        <w:pStyle w:val="BodyText"/>
        <w:tabs>
          <w:tab w:val="left" w:pos="540"/>
        </w:tabs>
      </w:pPr>
    </w:p>
    <w:p w:rsidR="00696F4B" w:rsidRPr="008A362E" w:rsidRDefault="008A362E" w:rsidP="00CC4E82">
      <w:pPr>
        <w:pStyle w:val="BodyText"/>
        <w:numPr>
          <w:ilvl w:val="0"/>
          <w:numId w:val="42"/>
        </w:numPr>
        <w:tabs>
          <w:tab w:val="left" w:pos="540"/>
        </w:tabs>
        <w:rPr>
          <w:b/>
          <w:bCs/>
          <w:i/>
          <w:sz w:val="28"/>
          <w:szCs w:val="28"/>
        </w:rPr>
      </w:pPr>
      <w:r>
        <w:rPr>
          <w:b/>
          <w:bCs/>
          <w:i/>
          <w:sz w:val="28"/>
          <w:szCs w:val="28"/>
        </w:rPr>
        <w:t xml:space="preserve"> </w:t>
      </w:r>
      <w:r w:rsidRPr="008A362E">
        <w:rPr>
          <w:b/>
          <w:bCs/>
          <w:i/>
          <w:sz w:val="28"/>
          <w:szCs w:val="28"/>
        </w:rPr>
        <w:t>Moderation and Evaluation</w:t>
      </w:r>
    </w:p>
    <w:p w:rsidR="00696F4B" w:rsidRPr="008A362E" w:rsidRDefault="00696F4B">
      <w:pPr>
        <w:pStyle w:val="BodyText"/>
        <w:tabs>
          <w:tab w:val="left" w:pos="540"/>
        </w:tabs>
        <w:rPr>
          <w:b/>
          <w:bCs/>
          <w:i/>
          <w:sz w:val="28"/>
          <w:szCs w:val="28"/>
        </w:rPr>
      </w:pPr>
    </w:p>
    <w:p w:rsidR="00696F4B" w:rsidRPr="005A7363" w:rsidRDefault="00696F4B">
      <w:pPr>
        <w:pStyle w:val="BodyText"/>
        <w:tabs>
          <w:tab w:val="left" w:pos="540"/>
        </w:tabs>
      </w:pPr>
      <w:r w:rsidRPr="005A7363">
        <w:t>It is important that teachers are aware of, and agree with, the levels of the Northern Ireland Curriculum at which their pupils are work</w:t>
      </w:r>
      <w:r w:rsidR="00156795" w:rsidRPr="005A7363">
        <w:t xml:space="preserve">ing.  Year 4 &amp; 7 teachers predict levels in Communication &amp; Using Mathematics at the beginning of the year.  </w:t>
      </w:r>
      <w:r w:rsidR="00156795" w:rsidRPr="005A7363">
        <w:lastRenderedPageBreak/>
        <w:t>Moderation of Communication, Using Mathematics and Using ICT</w:t>
      </w:r>
      <w:r w:rsidRPr="005A7363">
        <w:t xml:space="preserve"> is carried out </w:t>
      </w:r>
      <w:r w:rsidR="004C365A" w:rsidRPr="005A7363">
        <w:t xml:space="preserve">at the end of both Key Stages </w:t>
      </w:r>
      <w:r w:rsidRPr="005A7363">
        <w:t>by teachers to ensure a standardised approach and an agreement of levels.  The school participates in CCEA Quality Assurance Moderation by submitting a portfolio of work every three years in mathematics and English at Levels 2, 4 and 5. To maintain and improve standards throughout the school, children’s work is regularly evaluated by senior management in consultation with subject co-ordinators.</w:t>
      </w:r>
      <w:r w:rsidR="004C365A" w:rsidRPr="005A7363">
        <w:t xml:space="preserve"> </w:t>
      </w:r>
      <w:r w:rsidR="004C365A" w:rsidRPr="005A7363">
        <w:rPr>
          <w:i/>
        </w:rPr>
        <w:t>(See M</w:t>
      </w:r>
      <w:r w:rsidR="004E6AC5" w:rsidRPr="005A7363">
        <w:rPr>
          <w:i/>
        </w:rPr>
        <w:t>onitoring and Evaluating Policy)</w:t>
      </w:r>
    </w:p>
    <w:p w:rsidR="00696F4B" w:rsidRPr="005A7363" w:rsidRDefault="00696F4B">
      <w:pPr>
        <w:pStyle w:val="BodyText"/>
        <w:tabs>
          <w:tab w:val="left" w:pos="540"/>
        </w:tabs>
      </w:pPr>
    </w:p>
    <w:p w:rsidR="00696F4B" w:rsidRPr="005A7363" w:rsidRDefault="00696F4B">
      <w:pPr>
        <w:pStyle w:val="BodyText"/>
      </w:pPr>
      <w:r w:rsidRPr="005A7363">
        <w:t xml:space="preserve">           </w:t>
      </w:r>
    </w:p>
    <w:sectPr w:rsidR="00696F4B" w:rsidRPr="005A736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DF" w:rsidRDefault="00B964DF">
      <w:r>
        <w:separator/>
      </w:r>
    </w:p>
  </w:endnote>
  <w:endnote w:type="continuationSeparator" w:id="0">
    <w:p w:rsidR="00B964DF" w:rsidRDefault="00B9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E64" w:rsidRDefault="005D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C3" w:rsidRDefault="003E2CC3">
    <w:pPr>
      <w:pStyle w:val="Footer"/>
    </w:pPr>
    <w:r>
      <w:tab/>
    </w:r>
    <w:r w:rsidR="005D6E64">
      <w:t>Policy adopted by BOG</w:t>
    </w:r>
    <w:r w:rsidR="0027013A">
      <w:t xml:space="preserve"> 11/06/2018 </w:t>
    </w:r>
    <w:bookmarkStart w:id="0" w:name="_GoBack"/>
    <w:bookmarkEnd w:id="0"/>
  </w:p>
  <w:p w:rsidR="003E2CC3" w:rsidRDefault="003E2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E64" w:rsidRDefault="005D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DF" w:rsidRDefault="00B964DF">
      <w:r>
        <w:separator/>
      </w:r>
    </w:p>
  </w:footnote>
  <w:footnote w:type="continuationSeparator" w:id="0">
    <w:p w:rsidR="00B964DF" w:rsidRDefault="00B9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E64" w:rsidRDefault="005D6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C3" w:rsidRDefault="003E2CC3">
    <w:pPr>
      <w:pStyle w:val="Header"/>
    </w:pPr>
    <w:r>
      <w:fldChar w:fldCharType="begin"/>
    </w:r>
    <w:r>
      <w:instrText xml:space="preserve"> PAGE   \* MERGEFORMAT </w:instrText>
    </w:r>
    <w:r>
      <w:fldChar w:fldCharType="separate"/>
    </w:r>
    <w:r w:rsidR="0027013A">
      <w:rPr>
        <w:noProof/>
      </w:rPr>
      <w:t>10</w:t>
    </w:r>
    <w:r>
      <w:rPr>
        <w:noProof/>
      </w:rPr>
      <w:fldChar w:fldCharType="end"/>
    </w:r>
  </w:p>
  <w:p w:rsidR="003E2CC3" w:rsidRDefault="003E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E64" w:rsidRDefault="005D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30"/>
    <w:multiLevelType w:val="hybridMultilevel"/>
    <w:tmpl w:val="14427820"/>
    <w:lvl w:ilvl="0" w:tplc="816214CA">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353CA9"/>
    <w:multiLevelType w:val="multilevel"/>
    <w:tmpl w:val="C6CC2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967E5"/>
    <w:multiLevelType w:val="hybridMultilevel"/>
    <w:tmpl w:val="00D6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518AD"/>
    <w:multiLevelType w:val="multilevel"/>
    <w:tmpl w:val="C33C637E"/>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9C74E57"/>
    <w:multiLevelType w:val="hybridMultilevel"/>
    <w:tmpl w:val="CF1E3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B1661"/>
    <w:multiLevelType w:val="hybridMultilevel"/>
    <w:tmpl w:val="BC94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43A"/>
    <w:multiLevelType w:val="hybridMultilevel"/>
    <w:tmpl w:val="42FE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0575"/>
    <w:multiLevelType w:val="hybridMultilevel"/>
    <w:tmpl w:val="F2A08370"/>
    <w:lvl w:ilvl="0" w:tplc="570CEF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F5625"/>
    <w:multiLevelType w:val="multilevel"/>
    <w:tmpl w:val="FF8EA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880C3B"/>
    <w:multiLevelType w:val="hybridMultilevel"/>
    <w:tmpl w:val="D6D67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8091F"/>
    <w:multiLevelType w:val="hybridMultilevel"/>
    <w:tmpl w:val="241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03B6D"/>
    <w:multiLevelType w:val="hybridMultilevel"/>
    <w:tmpl w:val="32007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C25BEF"/>
    <w:multiLevelType w:val="hybridMultilevel"/>
    <w:tmpl w:val="456EE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D29C4"/>
    <w:multiLevelType w:val="multilevel"/>
    <w:tmpl w:val="F45042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7F616F"/>
    <w:multiLevelType w:val="hybridMultilevel"/>
    <w:tmpl w:val="699E5DA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05C57"/>
    <w:multiLevelType w:val="hybridMultilevel"/>
    <w:tmpl w:val="3826598E"/>
    <w:lvl w:ilvl="0" w:tplc="1FCC19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5A2212"/>
    <w:multiLevelType w:val="multilevel"/>
    <w:tmpl w:val="9E0E2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B64C79"/>
    <w:multiLevelType w:val="multilevel"/>
    <w:tmpl w:val="1F2894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49B7455"/>
    <w:multiLevelType w:val="hybridMultilevel"/>
    <w:tmpl w:val="7C3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22963"/>
    <w:multiLevelType w:val="multilevel"/>
    <w:tmpl w:val="DB2225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B26ED2"/>
    <w:multiLevelType w:val="multilevel"/>
    <w:tmpl w:val="9844E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D356E"/>
    <w:multiLevelType w:val="multilevel"/>
    <w:tmpl w:val="DDFEFF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33A7D"/>
    <w:multiLevelType w:val="multilevel"/>
    <w:tmpl w:val="70840B4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03E008D"/>
    <w:multiLevelType w:val="hybridMultilevel"/>
    <w:tmpl w:val="8188DC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640DC5"/>
    <w:multiLevelType w:val="multilevel"/>
    <w:tmpl w:val="E53E2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C159BB"/>
    <w:multiLevelType w:val="hybridMultilevel"/>
    <w:tmpl w:val="3710F1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571958"/>
    <w:multiLevelType w:val="hybridMultilevel"/>
    <w:tmpl w:val="AC083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6A0AE3"/>
    <w:multiLevelType w:val="hybridMultilevel"/>
    <w:tmpl w:val="63C05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474459"/>
    <w:multiLevelType w:val="hybridMultilevel"/>
    <w:tmpl w:val="B9626B7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A4D3974"/>
    <w:multiLevelType w:val="multilevel"/>
    <w:tmpl w:val="8A2099C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AB4C58"/>
    <w:multiLevelType w:val="multilevel"/>
    <w:tmpl w:val="3A566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D519B4"/>
    <w:multiLevelType w:val="hybridMultilevel"/>
    <w:tmpl w:val="8AA6A6C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32A5F"/>
    <w:multiLevelType w:val="hybridMultilevel"/>
    <w:tmpl w:val="2B9A21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4C6795A"/>
    <w:multiLevelType w:val="hybridMultilevel"/>
    <w:tmpl w:val="A40AB9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619C8"/>
    <w:multiLevelType w:val="hybridMultilevel"/>
    <w:tmpl w:val="90E40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250D3F"/>
    <w:multiLevelType w:val="hybridMultilevel"/>
    <w:tmpl w:val="97DC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83A65"/>
    <w:multiLevelType w:val="multilevel"/>
    <w:tmpl w:val="ED7E7F1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2580F26"/>
    <w:multiLevelType w:val="hybridMultilevel"/>
    <w:tmpl w:val="E8129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A81F83"/>
    <w:multiLevelType w:val="multilevel"/>
    <w:tmpl w:val="182A879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B6188"/>
    <w:multiLevelType w:val="multilevel"/>
    <w:tmpl w:val="C33C637E"/>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A48120E"/>
    <w:multiLevelType w:val="hybridMultilevel"/>
    <w:tmpl w:val="FD5683E2"/>
    <w:lvl w:ilvl="0" w:tplc="816214C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574912"/>
    <w:multiLevelType w:val="multilevel"/>
    <w:tmpl w:val="182A879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FE4A74"/>
    <w:multiLevelType w:val="multilevel"/>
    <w:tmpl w:val="182A879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6F67BE"/>
    <w:multiLevelType w:val="multilevel"/>
    <w:tmpl w:val="70840B4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6D61E9"/>
    <w:multiLevelType w:val="multilevel"/>
    <w:tmpl w:val="F23EC0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4500119"/>
    <w:multiLevelType w:val="multilevel"/>
    <w:tmpl w:val="182A879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4D3204"/>
    <w:multiLevelType w:val="hybridMultilevel"/>
    <w:tmpl w:val="1D00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B10347"/>
    <w:multiLevelType w:val="hybridMultilevel"/>
    <w:tmpl w:val="B1C44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83577"/>
    <w:multiLevelType w:val="multilevel"/>
    <w:tmpl w:val="182A879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BB7F19"/>
    <w:multiLevelType w:val="multilevel"/>
    <w:tmpl w:val="7D1646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7"/>
  </w:num>
  <w:num w:numId="2">
    <w:abstractNumId w:val="4"/>
  </w:num>
  <w:num w:numId="3">
    <w:abstractNumId w:val="26"/>
  </w:num>
  <w:num w:numId="4">
    <w:abstractNumId w:val="25"/>
  </w:num>
  <w:num w:numId="5">
    <w:abstractNumId w:val="7"/>
  </w:num>
  <w:num w:numId="6">
    <w:abstractNumId w:val="47"/>
  </w:num>
  <w:num w:numId="7">
    <w:abstractNumId w:val="9"/>
  </w:num>
  <w:num w:numId="8">
    <w:abstractNumId w:val="34"/>
  </w:num>
  <w:num w:numId="9">
    <w:abstractNumId w:val="28"/>
  </w:num>
  <w:num w:numId="10">
    <w:abstractNumId w:val="40"/>
  </w:num>
  <w:num w:numId="11">
    <w:abstractNumId w:val="0"/>
  </w:num>
  <w:num w:numId="12">
    <w:abstractNumId w:val="10"/>
  </w:num>
  <w:num w:numId="13">
    <w:abstractNumId w:val="2"/>
  </w:num>
  <w:num w:numId="14">
    <w:abstractNumId w:val="18"/>
  </w:num>
  <w:num w:numId="15">
    <w:abstractNumId w:val="31"/>
  </w:num>
  <w:num w:numId="16">
    <w:abstractNumId w:val="33"/>
  </w:num>
  <w:num w:numId="17">
    <w:abstractNumId w:val="11"/>
  </w:num>
  <w:num w:numId="18">
    <w:abstractNumId w:val="49"/>
  </w:num>
  <w:num w:numId="19">
    <w:abstractNumId w:val="36"/>
  </w:num>
  <w:num w:numId="20">
    <w:abstractNumId w:val="12"/>
  </w:num>
  <w:num w:numId="21">
    <w:abstractNumId w:val="6"/>
  </w:num>
  <w:num w:numId="22">
    <w:abstractNumId w:val="14"/>
  </w:num>
  <w:num w:numId="23">
    <w:abstractNumId w:val="19"/>
  </w:num>
  <w:num w:numId="24">
    <w:abstractNumId w:val="23"/>
  </w:num>
  <w:num w:numId="25">
    <w:abstractNumId w:val="21"/>
  </w:num>
  <w:num w:numId="26">
    <w:abstractNumId w:val="44"/>
  </w:num>
  <w:num w:numId="27">
    <w:abstractNumId w:val="41"/>
  </w:num>
  <w:num w:numId="28">
    <w:abstractNumId w:val="17"/>
  </w:num>
  <w:num w:numId="29">
    <w:abstractNumId w:val="3"/>
  </w:num>
  <w:num w:numId="30">
    <w:abstractNumId w:val="39"/>
  </w:num>
  <w:num w:numId="31">
    <w:abstractNumId w:val="24"/>
  </w:num>
  <w:num w:numId="32">
    <w:abstractNumId w:val="48"/>
  </w:num>
  <w:num w:numId="33">
    <w:abstractNumId w:val="45"/>
  </w:num>
  <w:num w:numId="34">
    <w:abstractNumId w:val="42"/>
  </w:num>
  <w:num w:numId="35">
    <w:abstractNumId w:val="38"/>
  </w:num>
  <w:num w:numId="36">
    <w:abstractNumId w:val="27"/>
  </w:num>
  <w:num w:numId="37">
    <w:abstractNumId w:val="32"/>
  </w:num>
  <w:num w:numId="38">
    <w:abstractNumId w:val="35"/>
  </w:num>
  <w:num w:numId="39">
    <w:abstractNumId w:val="13"/>
  </w:num>
  <w:num w:numId="40">
    <w:abstractNumId w:val="46"/>
  </w:num>
  <w:num w:numId="41">
    <w:abstractNumId w:val="5"/>
  </w:num>
  <w:num w:numId="42">
    <w:abstractNumId w:val="43"/>
  </w:num>
  <w:num w:numId="43">
    <w:abstractNumId w:val="29"/>
  </w:num>
  <w:num w:numId="44">
    <w:abstractNumId w:val="8"/>
  </w:num>
  <w:num w:numId="45">
    <w:abstractNumId w:val="22"/>
  </w:num>
  <w:num w:numId="46">
    <w:abstractNumId w:val="20"/>
  </w:num>
  <w:num w:numId="47">
    <w:abstractNumId w:val="16"/>
  </w:num>
  <w:num w:numId="48">
    <w:abstractNumId w:val="1"/>
  </w:num>
  <w:num w:numId="49">
    <w:abstractNumId w:val="3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7C"/>
    <w:rsid w:val="000005A7"/>
    <w:rsid w:val="00036AC9"/>
    <w:rsid w:val="0009185A"/>
    <w:rsid w:val="000B0A68"/>
    <w:rsid w:val="00156795"/>
    <w:rsid w:val="001712BE"/>
    <w:rsid w:val="001726C9"/>
    <w:rsid w:val="00173548"/>
    <w:rsid w:val="00174E49"/>
    <w:rsid w:val="00185D68"/>
    <w:rsid w:val="001D2F83"/>
    <w:rsid w:val="00214342"/>
    <w:rsid w:val="00220F4D"/>
    <w:rsid w:val="00223D10"/>
    <w:rsid w:val="0022662A"/>
    <w:rsid w:val="002411A5"/>
    <w:rsid w:val="00243655"/>
    <w:rsid w:val="0027013A"/>
    <w:rsid w:val="00286ECC"/>
    <w:rsid w:val="002B7C6C"/>
    <w:rsid w:val="00362B3E"/>
    <w:rsid w:val="003B58F5"/>
    <w:rsid w:val="003C52A6"/>
    <w:rsid w:val="003D13F9"/>
    <w:rsid w:val="003D2E46"/>
    <w:rsid w:val="003E2CC3"/>
    <w:rsid w:val="003E777F"/>
    <w:rsid w:val="00470AD5"/>
    <w:rsid w:val="004C365A"/>
    <w:rsid w:val="004D34B5"/>
    <w:rsid w:val="004E6AC5"/>
    <w:rsid w:val="0052565F"/>
    <w:rsid w:val="00581363"/>
    <w:rsid w:val="00583380"/>
    <w:rsid w:val="00590EE0"/>
    <w:rsid w:val="005A7363"/>
    <w:rsid w:val="005D6E64"/>
    <w:rsid w:val="00613A29"/>
    <w:rsid w:val="00645F72"/>
    <w:rsid w:val="00666574"/>
    <w:rsid w:val="0068001C"/>
    <w:rsid w:val="00696F4B"/>
    <w:rsid w:val="00721915"/>
    <w:rsid w:val="00761C6B"/>
    <w:rsid w:val="007E1420"/>
    <w:rsid w:val="007E6461"/>
    <w:rsid w:val="007F16BF"/>
    <w:rsid w:val="007F1D56"/>
    <w:rsid w:val="0081321D"/>
    <w:rsid w:val="00831E21"/>
    <w:rsid w:val="00841240"/>
    <w:rsid w:val="00841DDD"/>
    <w:rsid w:val="00844398"/>
    <w:rsid w:val="00877614"/>
    <w:rsid w:val="00895751"/>
    <w:rsid w:val="008A362E"/>
    <w:rsid w:val="0090790D"/>
    <w:rsid w:val="009824B0"/>
    <w:rsid w:val="009D7077"/>
    <w:rsid w:val="00A417B0"/>
    <w:rsid w:val="00AC44A5"/>
    <w:rsid w:val="00AC53E5"/>
    <w:rsid w:val="00B13470"/>
    <w:rsid w:val="00B56F08"/>
    <w:rsid w:val="00B73714"/>
    <w:rsid w:val="00B964DF"/>
    <w:rsid w:val="00BB2E8E"/>
    <w:rsid w:val="00BC49D4"/>
    <w:rsid w:val="00BE0713"/>
    <w:rsid w:val="00BE7972"/>
    <w:rsid w:val="00BE7E39"/>
    <w:rsid w:val="00C036CB"/>
    <w:rsid w:val="00C50F05"/>
    <w:rsid w:val="00CB0548"/>
    <w:rsid w:val="00CC0D59"/>
    <w:rsid w:val="00CC4E82"/>
    <w:rsid w:val="00CC5A15"/>
    <w:rsid w:val="00D647D1"/>
    <w:rsid w:val="00DA1A99"/>
    <w:rsid w:val="00E40F7C"/>
    <w:rsid w:val="00E93D28"/>
    <w:rsid w:val="00ED31C4"/>
    <w:rsid w:val="00EE18A8"/>
    <w:rsid w:val="00EF005C"/>
    <w:rsid w:val="00F15C75"/>
    <w:rsid w:val="00F17A0A"/>
    <w:rsid w:val="00FD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20A19B6"/>
  <w15:chartTrackingRefBased/>
  <w15:docId w15:val="{D8F4EAA3-3DE6-402A-B083-301A9DAD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both"/>
    </w:pPr>
    <w:rPr>
      <w:b/>
      <w:bCs/>
    </w:rPr>
  </w:style>
  <w:style w:type="paragraph" w:styleId="BodyText">
    <w:name w:val="Body Text"/>
    <w:basedOn w:val="Normal"/>
    <w:link w:val="BodyTextChar"/>
    <w:pPr>
      <w:jc w:val="both"/>
    </w:pPr>
  </w:style>
  <w:style w:type="paragraph" w:styleId="Header">
    <w:name w:val="header"/>
    <w:basedOn w:val="Normal"/>
    <w:link w:val="HeaderChar"/>
    <w:uiPriority w:val="99"/>
    <w:rsid w:val="00BB2E8E"/>
    <w:pPr>
      <w:tabs>
        <w:tab w:val="center" w:pos="4153"/>
        <w:tab w:val="right" w:pos="8306"/>
      </w:tabs>
    </w:pPr>
  </w:style>
  <w:style w:type="paragraph" w:styleId="Footer">
    <w:name w:val="footer"/>
    <w:basedOn w:val="Normal"/>
    <w:link w:val="FooterChar"/>
    <w:uiPriority w:val="99"/>
    <w:rsid w:val="00BB2E8E"/>
    <w:pPr>
      <w:tabs>
        <w:tab w:val="center" w:pos="4153"/>
        <w:tab w:val="right" w:pos="8306"/>
      </w:tabs>
    </w:pPr>
  </w:style>
  <w:style w:type="character" w:customStyle="1" w:styleId="BodyTextChar">
    <w:name w:val="Body Text Char"/>
    <w:link w:val="BodyText"/>
    <w:rsid w:val="007F1D56"/>
    <w:rPr>
      <w:sz w:val="24"/>
      <w:szCs w:val="24"/>
      <w:lang w:eastAsia="en-US"/>
    </w:rPr>
  </w:style>
  <w:style w:type="paragraph" w:styleId="BalloonText">
    <w:name w:val="Balloon Text"/>
    <w:basedOn w:val="Normal"/>
    <w:link w:val="BalloonTextChar"/>
    <w:rsid w:val="003B58F5"/>
    <w:rPr>
      <w:rFonts w:ascii="Tahoma" w:hAnsi="Tahoma" w:cs="Tahoma"/>
      <w:sz w:val="16"/>
      <w:szCs w:val="16"/>
    </w:rPr>
  </w:style>
  <w:style w:type="character" w:customStyle="1" w:styleId="BalloonTextChar">
    <w:name w:val="Balloon Text Char"/>
    <w:link w:val="BalloonText"/>
    <w:rsid w:val="003B58F5"/>
    <w:rPr>
      <w:rFonts w:ascii="Tahoma" w:hAnsi="Tahoma" w:cs="Tahoma"/>
      <w:sz w:val="16"/>
      <w:szCs w:val="16"/>
      <w:lang w:eastAsia="en-US"/>
    </w:rPr>
  </w:style>
  <w:style w:type="character" w:customStyle="1" w:styleId="FooterChar">
    <w:name w:val="Footer Char"/>
    <w:link w:val="Footer"/>
    <w:uiPriority w:val="99"/>
    <w:rsid w:val="00185D68"/>
    <w:rPr>
      <w:sz w:val="24"/>
      <w:szCs w:val="24"/>
      <w:lang w:eastAsia="en-US"/>
    </w:rPr>
  </w:style>
  <w:style w:type="table" w:styleId="TableGrid">
    <w:name w:val="Table Grid"/>
    <w:basedOn w:val="TableNormal"/>
    <w:rsid w:val="00BE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E777F"/>
    <w:rPr>
      <w:sz w:val="24"/>
      <w:szCs w:val="24"/>
      <w:lang w:eastAsia="en-US"/>
    </w:rPr>
  </w:style>
  <w:style w:type="paragraph" w:styleId="ListParagraph">
    <w:name w:val="List Paragraph"/>
    <w:basedOn w:val="Normal"/>
    <w:uiPriority w:val="34"/>
    <w:qFormat/>
    <w:rsid w:val="0081321D"/>
    <w:pPr>
      <w:spacing w:after="160" w:line="259" w:lineRule="auto"/>
      <w:ind w:left="720"/>
      <w:contextualSpacing/>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2374</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ASSESSMENT</vt:lpstr>
    </vt:vector>
  </TitlesOfParts>
  <Company>CLASSROOM2000</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Kelly</dc:creator>
  <cp:keywords/>
  <cp:lastModifiedBy>O JOYCE</cp:lastModifiedBy>
  <cp:revision>5</cp:revision>
  <cp:lastPrinted>2018-06-01T09:37:00Z</cp:lastPrinted>
  <dcterms:created xsi:type="dcterms:W3CDTF">2018-06-01T09:34:00Z</dcterms:created>
  <dcterms:modified xsi:type="dcterms:W3CDTF">2022-01-27T14:41:00Z</dcterms:modified>
</cp:coreProperties>
</file>